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800AB" w14:textId="0F08C466" w:rsidR="00AD5F73" w:rsidRPr="00020331" w:rsidRDefault="00AD5F73" w:rsidP="00F541E2">
      <w:pPr>
        <w:rPr>
          <w:rFonts w:asciiTheme="minorHAnsi" w:hAnsiTheme="minorHAnsi" w:cstheme="minorHAnsi"/>
        </w:rPr>
      </w:pPr>
    </w:p>
    <w:p w14:paraId="5E63340D" w14:textId="77777777" w:rsidR="00A8109D" w:rsidRPr="00020331" w:rsidRDefault="00A8109D" w:rsidP="00F541E2">
      <w:pPr>
        <w:rPr>
          <w:rFonts w:asciiTheme="minorHAnsi" w:hAnsiTheme="minorHAnsi" w:cstheme="minorHAnsi"/>
        </w:rPr>
      </w:pPr>
    </w:p>
    <w:p w14:paraId="09DE72D8" w14:textId="77777777" w:rsidR="00F541E2" w:rsidRPr="00020331" w:rsidRDefault="00F541E2" w:rsidP="00F541E2">
      <w:pPr>
        <w:rPr>
          <w:rFonts w:asciiTheme="minorHAnsi" w:hAnsiTheme="minorHAnsi" w:cstheme="minorHAnsi"/>
        </w:rPr>
      </w:pPr>
    </w:p>
    <w:p w14:paraId="35E89053" w14:textId="77777777" w:rsidR="00F541E2" w:rsidRPr="00020331" w:rsidRDefault="00F541E2" w:rsidP="00F541E2">
      <w:pPr>
        <w:rPr>
          <w:rFonts w:asciiTheme="minorHAnsi" w:hAnsiTheme="minorHAnsi" w:cstheme="minorHAnsi"/>
        </w:rPr>
      </w:pPr>
    </w:p>
    <w:p w14:paraId="35F5A169" w14:textId="77777777" w:rsidR="00F541E2" w:rsidRPr="00020331" w:rsidRDefault="00F541E2" w:rsidP="00F541E2">
      <w:pPr>
        <w:rPr>
          <w:rFonts w:asciiTheme="minorHAnsi" w:hAnsiTheme="minorHAnsi" w:cstheme="minorHAnsi"/>
        </w:rPr>
      </w:pPr>
    </w:p>
    <w:p w14:paraId="2B3E0A25" w14:textId="77777777" w:rsidR="00F541E2" w:rsidRPr="00020331" w:rsidRDefault="00F541E2" w:rsidP="00F541E2">
      <w:pPr>
        <w:rPr>
          <w:rFonts w:asciiTheme="minorHAnsi" w:hAnsiTheme="minorHAnsi" w:cstheme="minorHAnsi"/>
        </w:rPr>
      </w:pPr>
    </w:p>
    <w:p w14:paraId="0617EE7C" w14:textId="77777777" w:rsidR="00F541E2" w:rsidRPr="00020331" w:rsidRDefault="00F541E2" w:rsidP="00F541E2">
      <w:pPr>
        <w:rPr>
          <w:rFonts w:asciiTheme="minorHAnsi" w:hAnsiTheme="minorHAnsi" w:cstheme="minorHAnsi"/>
        </w:rPr>
      </w:pPr>
    </w:p>
    <w:p w14:paraId="5F24B1A2" w14:textId="77777777" w:rsidR="00F541E2" w:rsidRPr="00020331" w:rsidRDefault="00F541E2" w:rsidP="00F541E2">
      <w:pPr>
        <w:rPr>
          <w:rFonts w:asciiTheme="minorHAnsi" w:hAnsiTheme="minorHAnsi" w:cstheme="minorHAnsi"/>
        </w:rPr>
      </w:pPr>
    </w:p>
    <w:p w14:paraId="1DBF8299" w14:textId="77777777" w:rsidR="00F541E2" w:rsidRPr="00020331" w:rsidRDefault="00F541E2" w:rsidP="00F541E2">
      <w:pPr>
        <w:rPr>
          <w:rFonts w:asciiTheme="minorHAnsi" w:hAnsiTheme="minorHAnsi" w:cstheme="minorHAnsi"/>
        </w:rPr>
      </w:pPr>
    </w:p>
    <w:p w14:paraId="5701ECE4" w14:textId="77777777" w:rsidR="00F541E2" w:rsidRPr="00020331" w:rsidRDefault="00F541E2" w:rsidP="00F541E2">
      <w:pPr>
        <w:rPr>
          <w:rFonts w:asciiTheme="minorHAnsi" w:hAnsiTheme="minorHAnsi" w:cstheme="minorHAnsi"/>
        </w:rPr>
      </w:pPr>
    </w:p>
    <w:p w14:paraId="4EA9CB3A" w14:textId="3125479E" w:rsidR="00F541E2" w:rsidRPr="00020331" w:rsidRDefault="002754F2" w:rsidP="002754F2">
      <w:pPr>
        <w:pStyle w:val="Title"/>
        <w:rPr>
          <w:rFonts w:asciiTheme="minorHAnsi" w:hAnsiTheme="minorHAnsi" w:cstheme="minorHAnsi"/>
          <w:b/>
          <w:bCs/>
        </w:rPr>
      </w:pPr>
      <w:r w:rsidRPr="00020331">
        <w:rPr>
          <w:rFonts w:asciiTheme="minorHAnsi" w:hAnsiTheme="minorHAnsi" w:cstheme="minorHAnsi"/>
          <w:b/>
          <w:bCs/>
        </w:rPr>
        <w:t>Education Standards Board</w:t>
      </w:r>
    </w:p>
    <w:p w14:paraId="7E39395C" w14:textId="745A6AC4" w:rsidR="002754F2" w:rsidRPr="00020331" w:rsidRDefault="002754F2" w:rsidP="002754F2">
      <w:pPr>
        <w:rPr>
          <w:rFonts w:asciiTheme="minorHAnsi" w:hAnsiTheme="minorHAnsi" w:cstheme="minorHAnsi"/>
        </w:rPr>
      </w:pPr>
    </w:p>
    <w:p w14:paraId="4BBED438" w14:textId="13C7DF7D" w:rsidR="002754F2" w:rsidRPr="00020331" w:rsidRDefault="002754F2" w:rsidP="00CC0743">
      <w:pPr>
        <w:pStyle w:val="Title"/>
        <w:rPr>
          <w:rFonts w:asciiTheme="minorHAnsi" w:hAnsiTheme="minorHAnsi" w:cstheme="minorHAnsi"/>
          <w:b/>
          <w:bCs/>
        </w:rPr>
      </w:pPr>
      <w:r w:rsidRPr="00020331">
        <w:rPr>
          <w:rFonts w:asciiTheme="minorHAnsi" w:hAnsiTheme="minorHAnsi" w:cstheme="minorHAnsi"/>
          <w:b/>
          <w:bCs/>
        </w:rPr>
        <w:t>Standard Operating Procedures</w:t>
      </w:r>
    </w:p>
    <w:p w14:paraId="62E648A2" w14:textId="77777777" w:rsidR="00F541E2" w:rsidRPr="00020331" w:rsidRDefault="00F541E2" w:rsidP="00F541E2">
      <w:pPr>
        <w:rPr>
          <w:rFonts w:asciiTheme="minorHAnsi" w:hAnsiTheme="minorHAnsi" w:cstheme="minorHAnsi"/>
        </w:rPr>
      </w:pPr>
    </w:p>
    <w:p w14:paraId="377D6384" w14:textId="77777777" w:rsidR="00F541E2" w:rsidRPr="00020331" w:rsidRDefault="00F541E2" w:rsidP="00F541E2">
      <w:pPr>
        <w:rPr>
          <w:rFonts w:asciiTheme="minorHAnsi" w:hAnsiTheme="minorHAnsi" w:cstheme="minorHAnsi"/>
        </w:rPr>
      </w:pPr>
    </w:p>
    <w:p w14:paraId="605F91AC" w14:textId="77777777" w:rsidR="00F541E2" w:rsidRPr="00020331" w:rsidRDefault="00F541E2" w:rsidP="00F541E2">
      <w:pPr>
        <w:rPr>
          <w:rFonts w:asciiTheme="minorHAnsi" w:hAnsiTheme="minorHAnsi" w:cstheme="minorHAnsi"/>
        </w:rPr>
      </w:pPr>
    </w:p>
    <w:p w14:paraId="4D6461B4" w14:textId="77777777" w:rsidR="00F541E2" w:rsidRPr="00020331" w:rsidRDefault="00F541E2" w:rsidP="00F541E2">
      <w:pPr>
        <w:rPr>
          <w:rFonts w:asciiTheme="minorHAnsi" w:hAnsiTheme="minorHAnsi" w:cstheme="minorHAnsi"/>
        </w:rPr>
      </w:pPr>
    </w:p>
    <w:p w14:paraId="1F0517A6" w14:textId="77777777" w:rsidR="00F541E2" w:rsidRPr="00020331" w:rsidRDefault="00F541E2" w:rsidP="00F541E2">
      <w:pPr>
        <w:rPr>
          <w:rFonts w:asciiTheme="minorHAnsi" w:hAnsiTheme="minorHAnsi" w:cstheme="minorHAnsi"/>
        </w:rPr>
      </w:pPr>
    </w:p>
    <w:p w14:paraId="21690C4E" w14:textId="77777777" w:rsidR="00F541E2" w:rsidRPr="00020331" w:rsidRDefault="00F541E2" w:rsidP="00F541E2">
      <w:pPr>
        <w:rPr>
          <w:rFonts w:asciiTheme="minorHAnsi" w:hAnsiTheme="minorHAnsi" w:cstheme="minorHAnsi"/>
        </w:rPr>
      </w:pPr>
    </w:p>
    <w:p w14:paraId="5609CD5F" w14:textId="77777777" w:rsidR="00F541E2" w:rsidRPr="00020331" w:rsidRDefault="00F541E2" w:rsidP="00F541E2">
      <w:pPr>
        <w:rPr>
          <w:rFonts w:asciiTheme="minorHAnsi" w:hAnsiTheme="minorHAnsi" w:cstheme="minorHAnsi"/>
        </w:rPr>
      </w:pPr>
    </w:p>
    <w:tbl>
      <w:tblPr>
        <w:tblpPr w:leftFromText="180" w:rightFromText="180" w:vertAnchor="page" w:horzAnchor="margin" w:tblpY="11786"/>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6503"/>
      </w:tblGrid>
      <w:tr w:rsidR="00C57CB3" w:rsidRPr="00020331" w14:paraId="339697CE" w14:textId="77777777" w:rsidTr="00E03824">
        <w:trPr>
          <w:trHeight w:val="319"/>
        </w:trPr>
        <w:tc>
          <w:tcPr>
            <w:tcW w:w="9081" w:type="dxa"/>
            <w:gridSpan w:val="2"/>
            <w:shd w:val="clear" w:color="auto" w:fill="D9D9D9"/>
          </w:tcPr>
          <w:p w14:paraId="036E2538" w14:textId="77777777" w:rsidR="00C57CB3" w:rsidRPr="00020331" w:rsidRDefault="00C57CB3" w:rsidP="00E03824">
            <w:pPr>
              <w:spacing w:before="120" w:after="0" w:line="240" w:lineRule="auto"/>
              <w:rPr>
                <w:rFonts w:asciiTheme="minorHAnsi" w:hAnsiTheme="minorHAnsi" w:cstheme="minorHAnsi"/>
                <w:b/>
              </w:rPr>
            </w:pPr>
            <w:r w:rsidRPr="00020331">
              <w:rPr>
                <w:rFonts w:asciiTheme="minorHAnsi" w:hAnsiTheme="minorHAnsi" w:cstheme="minorHAnsi"/>
                <w:b/>
              </w:rPr>
              <w:t>Version Control</w:t>
            </w:r>
          </w:p>
        </w:tc>
      </w:tr>
      <w:tr w:rsidR="00C57CB3" w:rsidRPr="00020331" w14:paraId="23B6A042" w14:textId="77777777" w:rsidTr="00E03824">
        <w:trPr>
          <w:trHeight w:val="319"/>
        </w:trPr>
        <w:tc>
          <w:tcPr>
            <w:tcW w:w="2578" w:type="dxa"/>
            <w:shd w:val="clear" w:color="auto" w:fill="F2F2F2"/>
            <w:vAlign w:val="center"/>
          </w:tcPr>
          <w:p w14:paraId="334A9819" w14:textId="77777777" w:rsidR="00C57CB3" w:rsidRPr="00020331" w:rsidRDefault="00C57CB3" w:rsidP="00E03824">
            <w:pPr>
              <w:spacing w:after="0" w:line="240" w:lineRule="auto"/>
              <w:rPr>
                <w:rFonts w:asciiTheme="minorHAnsi" w:hAnsiTheme="minorHAnsi" w:cstheme="minorHAnsi"/>
                <w:b/>
              </w:rPr>
            </w:pPr>
            <w:r w:rsidRPr="00020331">
              <w:rPr>
                <w:rFonts w:asciiTheme="minorHAnsi" w:hAnsiTheme="minorHAnsi" w:cstheme="minorHAnsi"/>
                <w:b/>
              </w:rPr>
              <w:t>Document title</w:t>
            </w:r>
          </w:p>
        </w:tc>
        <w:tc>
          <w:tcPr>
            <w:tcW w:w="6503" w:type="dxa"/>
            <w:shd w:val="clear" w:color="auto" w:fill="auto"/>
            <w:vAlign w:val="center"/>
          </w:tcPr>
          <w:p w14:paraId="4FB9BDE3" w14:textId="77777777" w:rsidR="00C57CB3" w:rsidRPr="00020331" w:rsidRDefault="00C57CB3" w:rsidP="00E03824">
            <w:pPr>
              <w:spacing w:after="0" w:line="240" w:lineRule="auto"/>
              <w:rPr>
                <w:rFonts w:asciiTheme="minorHAnsi" w:hAnsiTheme="minorHAnsi" w:cstheme="minorHAnsi"/>
              </w:rPr>
            </w:pPr>
            <w:r w:rsidRPr="00020331">
              <w:rPr>
                <w:rFonts w:asciiTheme="minorHAnsi" w:hAnsiTheme="minorHAnsi" w:cstheme="minorHAnsi"/>
              </w:rPr>
              <w:t xml:space="preserve">Education Standards Board – Standard Operating Procedures </w:t>
            </w:r>
          </w:p>
        </w:tc>
      </w:tr>
      <w:tr w:rsidR="0083145B" w:rsidRPr="00020331" w14:paraId="1A0123A6" w14:textId="77777777" w:rsidTr="00E03824">
        <w:trPr>
          <w:trHeight w:val="327"/>
        </w:trPr>
        <w:tc>
          <w:tcPr>
            <w:tcW w:w="2578" w:type="dxa"/>
            <w:shd w:val="clear" w:color="auto" w:fill="F2F2F2"/>
            <w:vAlign w:val="center"/>
          </w:tcPr>
          <w:p w14:paraId="302EC1F2" w14:textId="6E05DBA0" w:rsidR="0083145B" w:rsidRPr="00020331" w:rsidRDefault="0083145B" w:rsidP="00E03824">
            <w:pPr>
              <w:spacing w:after="0" w:line="240" w:lineRule="auto"/>
              <w:rPr>
                <w:rFonts w:asciiTheme="minorHAnsi" w:hAnsiTheme="minorHAnsi" w:cstheme="minorHAnsi"/>
                <w:b/>
              </w:rPr>
            </w:pPr>
            <w:r w:rsidRPr="00020331">
              <w:rPr>
                <w:rFonts w:asciiTheme="minorHAnsi" w:hAnsiTheme="minorHAnsi" w:cstheme="minorHAnsi"/>
                <w:b/>
              </w:rPr>
              <w:t>Lead Authors</w:t>
            </w:r>
          </w:p>
        </w:tc>
        <w:tc>
          <w:tcPr>
            <w:tcW w:w="6503" w:type="dxa"/>
            <w:shd w:val="clear" w:color="auto" w:fill="auto"/>
            <w:vAlign w:val="center"/>
          </w:tcPr>
          <w:p w14:paraId="0CD31CB6" w14:textId="739702F0" w:rsidR="0083145B" w:rsidRPr="00020331" w:rsidRDefault="0083145B" w:rsidP="00E03824">
            <w:pPr>
              <w:spacing w:after="0" w:line="240" w:lineRule="auto"/>
              <w:rPr>
                <w:rFonts w:asciiTheme="minorHAnsi" w:hAnsiTheme="minorHAnsi" w:cstheme="minorHAnsi"/>
              </w:rPr>
            </w:pPr>
            <w:r w:rsidRPr="00020331">
              <w:rPr>
                <w:rFonts w:asciiTheme="minorHAnsi" w:hAnsiTheme="minorHAnsi" w:cstheme="minorHAnsi"/>
              </w:rPr>
              <w:t>Jemima Flintoff</w:t>
            </w:r>
          </w:p>
        </w:tc>
      </w:tr>
      <w:tr w:rsidR="0083145B" w:rsidRPr="00020331" w14:paraId="0419924D" w14:textId="77777777" w:rsidTr="00E03824">
        <w:trPr>
          <w:trHeight w:val="168"/>
        </w:trPr>
        <w:tc>
          <w:tcPr>
            <w:tcW w:w="2578" w:type="dxa"/>
            <w:shd w:val="clear" w:color="auto" w:fill="F2F2F2"/>
            <w:vAlign w:val="center"/>
          </w:tcPr>
          <w:p w14:paraId="38C14D41" w14:textId="77777777" w:rsidR="0083145B" w:rsidRPr="00020331" w:rsidRDefault="0083145B" w:rsidP="00E03824">
            <w:pPr>
              <w:spacing w:before="60" w:after="60" w:line="240" w:lineRule="auto"/>
              <w:rPr>
                <w:rFonts w:asciiTheme="minorHAnsi" w:hAnsiTheme="minorHAnsi" w:cstheme="minorHAnsi"/>
                <w:b/>
              </w:rPr>
            </w:pPr>
            <w:r w:rsidRPr="00020331">
              <w:rPr>
                <w:rFonts w:asciiTheme="minorHAnsi" w:hAnsiTheme="minorHAnsi" w:cstheme="minorHAnsi"/>
                <w:b/>
              </w:rPr>
              <w:t>Version</w:t>
            </w:r>
          </w:p>
        </w:tc>
        <w:tc>
          <w:tcPr>
            <w:tcW w:w="6503" w:type="dxa"/>
            <w:shd w:val="clear" w:color="auto" w:fill="auto"/>
            <w:vAlign w:val="center"/>
          </w:tcPr>
          <w:p w14:paraId="6ABD880F" w14:textId="3545EC16" w:rsidR="0083145B" w:rsidRPr="00020331" w:rsidRDefault="000B3FD8" w:rsidP="00E03824">
            <w:pPr>
              <w:spacing w:after="0" w:line="240" w:lineRule="auto"/>
              <w:rPr>
                <w:rFonts w:asciiTheme="minorHAnsi" w:hAnsiTheme="minorHAnsi" w:cstheme="minorHAnsi"/>
              </w:rPr>
            </w:pPr>
            <w:r>
              <w:rPr>
                <w:rFonts w:asciiTheme="minorHAnsi" w:hAnsiTheme="minorHAnsi" w:cstheme="minorHAnsi"/>
              </w:rPr>
              <w:t>Final</w:t>
            </w:r>
            <w:r w:rsidR="00731872">
              <w:rPr>
                <w:rFonts w:asciiTheme="minorHAnsi" w:hAnsiTheme="minorHAnsi" w:cstheme="minorHAnsi"/>
              </w:rPr>
              <w:t xml:space="preserve"> draft</w:t>
            </w:r>
          </w:p>
        </w:tc>
      </w:tr>
      <w:tr w:rsidR="0083145B" w:rsidRPr="00020331" w14:paraId="4C57B013" w14:textId="77777777" w:rsidTr="00E03824">
        <w:trPr>
          <w:trHeight w:val="319"/>
        </w:trPr>
        <w:tc>
          <w:tcPr>
            <w:tcW w:w="2578" w:type="dxa"/>
            <w:shd w:val="clear" w:color="auto" w:fill="F2F2F2"/>
            <w:vAlign w:val="center"/>
          </w:tcPr>
          <w:p w14:paraId="640E4832" w14:textId="77777777" w:rsidR="0083145B" w:rsidRPr="00020331" w:rsidRDefault="0083145B" w:rsidP="00E03824">
            <w:pPr>
              <w:spacing w:after="0" w:line="240" w:lineRule="auto"/>
              <w:rPr>
                <w:rFonts w:asciiTheme="minorHAnsi" w:hAnsiTheme="minorHAnsi" w:cstheme="minorHAnsi"/>
                <w:b/>
              </w:rPr>
            </w:pPr>
            <w:r w:rsidRPr="00020331">
              <w:rPr>
                <w:rFonts w:asciiTheme="minorHAnsi" w:hAnsiTheme="minorHAnsi" w:cstheme="minorHAnsi"/>
                <w:b/>
              </w:rPr>
              <w:t>Status</w:t>
            </w:r>
          </w:p>
        </w:tc>
        <w:tc>
          <w:tcPr>
            <w:tcW w:w="6503" w:type="dxa"/>
            <w:shd w:val="clear" w:color="auto" w:fill="auto"/>
            <w:vAlign w:val="center"/>
          </w:tcPr>
          <w:p w14:paraId="12F49729" w14:textId="58952039" w:rsidR="0083145B" w:rsidRPr="00020331" w:rsidRDefault="000B3FD8" w:rsidP="00E03824">
            <w:pPr>
              <w:spacing w:after="0" w:line="240" w:lineRule="auto"/>
              <w:rPr>
                <w:rFonts w:asciiTheme="minorHAnsi" w:hAnsiTheme="minorHAnsi" w:cstheme="minorHAnsi"/>
              </w:rPr>
            </w:pPr>
            <w:r>
              <w:rPr>
                <w:rFonts w:asciiTheme="minorHAnsi" w:hAnsiTheme="minorHAnsi" w:cstheme="minorHAnsi"/>
              </w:rPr>
              <w:t>Finalised</w:t>
            </w:r>
          </w:p>
        </w:tc>
      </w:tr>
      <w:tr w:rsidR="0083145B" w:rsidRPr="00020331" w14:paraId="12352B89" w14:textId="77777777" w:rsidTr="00E03824">
        <w:trPr>
          <w:trHeight w:val="319"/>
        </w:trPr>
        <w:tc>
          <w:tcPr>
            <w:tcW w:w="2578" w:type="dxa"/>
            <w:shd w:val="clear" w:color="auto" w:fill="F2F2F2"/>
            <w:vAlign w:val="center"/>
          </w:tcPr>
          <w:p w14:paraId="5B0A9ADF" w14:textId="77777777" w:rsidR="0083145B" w:rsidRPr="00020331" w:rsidRDefault="0083145B" w:rsidP="00E03824">
            <w:pPr>
              <w:spacing w:after="0" w:line="240" w:lineRule="auto"/>
              <w:rPr>
                <w:rFonts w:asciiTheme="minorHAnsi" w:hAnsiTheme="minorHAnsi" w:cstheme="minorHAnsi"/>
                <w:b/>
              </w:rPr>
            </w:pPr>
            <w:r w:rsidRPr="00020331">
              <w:rPr>
                <w:rFonts w:asciiTheme="minorHAnsi" w:hAnsiTheme="minorHAnsi" w:cstheme="minorHAnsi"/>
                <w:b/>
              </w:rPr>
              <w:t>Approved by</w:t>
            </w:r>
          </w:p>
        </w:tc>
        <w:tc>
          <w:tcPr>
            <w:tcW w:w="6503" w:type="dxa"/>
            <w:shd w:val="clear" w:color="auto" w:fill="auto"/>
            <w:vAlign w:val="center"/>
          </w:tcPr>
          <w:p w14:paraId="40E45246" w14:textId="283DB206" w:rsidR="0083145B" w:rsidRPr="00020331" w:rsidRDefault="0083145B" w:rsidP="00E03824">
            <w:pPr>
              <w:spacing w:after="0" w:line="240" w:lineRule="auto"/>
              <w:rPr>
                <w:rFonts w:asciiTheme="minorHAnsi" w:hAnsiTheme="minorHAnsi" w:cstheme="minorHAnsi"/>
              </w:rPr>
            </w:pPr>
          </w:p>
        </w:tc>
      </w:tr>
      <w:tr w:rsidR="0083145B" w:rsidRPr="00020331" w14:paraId="1EEAB5BB" w14:textId="77777777" w:rsidTr="00E03824">
        <w:trPr>
          <w:trHeight w:val="327"/>
        </w:trPr>
        <w:tc>
          <w:tcPr>
            <w:tcW w:w="2578" w:type="dxa"/>
            <w:shd w:val="clear" w:color="auto" w:fill="F2F2F2"/>
            <w:vAlign w:val="center"/>
          </w:tcPr>
          <w:p w14:paraId="1CD3F406" w14:textId="77777777" w:rsidR="0083145B" w:rsidRPr="00020331" w:rsidRDefault="0083145B" w:rsidP="00E03824">
            <w:pPr>
              <w:spacing w:after="0" w:line="240" w:lineRule="auto"/>
              <w:rPr>
                <w:rFonts w:asciiTheme="minorHAnsi" w:hAnsiTheme="minorHAnsi" w:cstheme="minorHAnsi"/>
                <w:b/>
              </w:rPr>
            </w:pPr>
            <w:r w:rsidRPr="00020331">
              <w:rPr>
                <w:rFonts w:asciiTheme="minorHAnsi" w:hAnsiTheme="minorHAnsi" w:cstheme="minorHAnsi"/>
                <w:b/>
              </w:rPr>
              <w:t>Date approved</w:t>
            </w:r>
          </w:p>
        </w:tc>
        <w:tc>
          <w:tcPr>
            <w:tcW w:w="6503" w:type="dxa"/>
            <w:shd w:val="clear" w:color="auto" w:fill="auto"/>
            <w:vAlign w:val="center"/>
          </w:tcPr>
          <w:p w14:paraId="0A454813" w14:textId="77777777" w:rsidR="0083145B" w:rsidRPr="00020331" w:rsidRDefault="0083145B" w:rsidP="00E03824">
            <w:pPr>
              <w:spacing w:after="0" w:line="240" w:lineRule="auto"/>
              <w:rPr>
                <w:rFonts w:asciiTheme="minorHAnsi" w:hAnsiTheme="minorHAnsi" w:cstheme="minorHAnsi"/>
              </w:rPr>
            </w:pPr>
          </w:p>
        </w:tc>
      </w:tr>
      <w:tr w:rsidR="0083145B" w:rsidRPr="00020331" w14:paraId="40FF2D25" w14:textId="77777777" w:rsidTr="00E03824">
        <w:trPr>
          <w:trHeight w:val="319"/>
        </w:trPr>
        <w:tc>
          <w:tcPr>
            <w:tcW w:w="2578" w:type="dxa"/>
            <w:shd w:val="clear" w:color="auto" w:fill="F2F2F2"/>
            <w:vAlign w:val="center"/>
          </w:tcPr>
          <w:p w14:paraId="2D4A7C95" w14:textId="77777777" w:rsidR="0083145B" w:rsidRPr="00020331" w:rsidRDefault="0083145B" w:rsidP="00E03824">
            <w:pPr>
              <w:spacing w:after="0" w:line="240" w:lineRule="auto"/>
              <w:rPr>
                <w:rFonts w:asciiTheme="minorHAnsi" w:hAnsiTheme="minorHAnsi" w:cstheme="minorHAnsi"/>
                <w:b/>
              </w:rPr>
            </w:pPr>
            <w:r w:rsidRPr="00020331">
              <w:rPr>
                <w:rFonts w:asciiTheme="minorHAnsi" w:hAnsiTheme="minorHAnsi" w:cstheme="minorHAnsi"/>
                <w:b/>
              </w:rPr>
              <w:t>Last Updated</w:t>
            </w:r>
          </w:p>
        </w:tc>
        <w:tc>
          <w:tcPr>
            <w:tcW w:w="6503" w:type="dxa"/>
            <w:shd w:val="clear" w:color="auto" w:fill="auto"/>
            <w:vAlign w:val="center"/>
          </w:tcPr>
          <w:p w14:paraId="1D9A3C11" w14:textId="21CBAC25" w:rsidR="0083145B" w:rsidRPr="00020331" w:rsidRDefault="00731872" w:rsidP="00E03824">
            <w:pPr>
              <w:spacing w:after="0" w:line="240" w:lineRule="auto"/>
              <w:rPr>
                <w:rFonts w:asciiTheme="minorHAnsi" w:hAnsiTheme="minorHAnsi" w:cstheme="minorHAnsi"/>
              </w:rPr>
            </w:pPr>
            <w:r>
              <w:rPr>
                <w:rFonts w:asciiTheme="minorHAnsi" w:hAnsiTheme="minorHAnsi" w:cstheme="minorHAnsi"/>
              </w:rPr>
              <w:t>23 July 2023</w:t>
            </w:r>
          </w:p>
        </w:tc>
      </w:tr>
      <w:tr w:rsidR="0083145B" w:rsidRPr="00020331" w14:paraId="0D27F880" w14:textId="77777777" w:rsidTr="00E03824">
        <w:trPr>
          <w:trHeight w:val="319"/>
        </w:trPr>
        <w:tc>
          <w:tcPr>
            <w:tcW w:w="2578" w:type="dxa"/>
            <w:shd w:val="clear" w:color="auto" w:fill="F2F2F2"/>
            <w:vAlign w:val="center"/>
          </w:tcPr>
          <w:p w14:paraId="1873BD89" w14:textId="77777777" w:rsidR="0083145B" w:rsidRPr="00020331" w:rsidRDefault="0083145B" w:rsidP="00E03824">
            <w:pPr>
              <w:spacing w:after="0" w:line="240" w:lineRule="auto"/>
              <w:rPr>
                <w:rFonts w:asciiTheme="minorHAnsi" w:hAnsiTheme="minorHAnsi" w:cstheme="minorHAnsi"/>
                <w:b/>
              </w:rPr>
            </w:pPr>
            <w:r w:rsidRPr="00020331">
              <w:rPr>
                <w:rFonts w:asciiTheme="minorHAnsi" w:hAnsiTheme="minorHAnsi" w:cstheme="minorHAnsi"/>
                <w:b/>
              </w:rPr>
              <w:t>Review date</w:t>
            </w:r>
          </w:p>
        </w:tc>
        <w:tc>
          <w:tcPr>
            <w:tcW w:w="6503" w:type="dxa"/>
            <w:shd w:val="clear" w:color="auto" w:fill="auto"/>
            <w:vAlign w:val="center"/>
          </w:tcPr>
          <w:p w14:paraId="2B3AE31F" w14:textId="77777777" w:rsidR="0083145B" w:rsidRPr="00020331" w:rsidRDefault="0083145B" w:rsidP="00E03824">
            <w:pPr>
              <w:spacing w:after="0" w:line="240" w:lineRule="auto"/>
              <w:rPr>
                <w:rFonts w:asciiTheme="minorHAnsi" w:hAnsiTheme="minorHAnsi" w:cstheme="minorHAnsi"/>
              </w:rPr>
            </w:pPr>
          </w:p>
        </w:tc>
      </w:tr>
    </w:tbl>
    <w:p w14:paraId="5118A8D3" w14:textId="77777777" w:rsidR="00F541E2" w:rsidRPr="00020331" w:rsidRDefault="00F541E2" w:rsidP="00F541E2">
      <w:pPr>
        <w:rPr>
          <w:rFonts w:asciiTheme="minorHAnsi" w:hAnsiTheme="minorHAnsi" w:cstheme="minorHAnsi"/>
        </w:rPr>
      </w:pPr>
    </w:p>
    <w:p w14:paraId="3A119566" w14:textId="77777777" w:rsidR="00F541E2" w:rsidRPr="00020331" w:rsidRDefault="00F541E2" w:rsidP="00F541E2">
      <w:pPr>
        <w:rPr>
          <w:rFonts w:asciiTheme="minorHAnsi" w:hAnsiTheme="minorHAnsi" w:cstheme="minorHAnsi"/>
        </w:rPr>
      </w:pPr>
    </w:p>
    <w:p w14:paraId="48CA82EC" w14:textId="77777777" w:rsidR="00CD3E4F" w:rsidRPr="00020331" w:rsidRDefault="00CD3E4F">
      <w:pPr>
        <w:rPr>
          <w:rFonts w:asciiTheme="minorHAnsi" w:hAnsiTheme="minorHAnsi" w:cstheme="minorHAnsi"/>
        </w:rPr>
      </w:pPr>
    </w:p>
    <w:p w14:paraId="7A1D671E" w14:textId="77777777" w:rsidR="00AC3269" w:rsidRPr="00020331" w:rsidRDefault="00AC3269" w:rsidP="00884324">
      <w:pPr>
        <w:rPr>
          <w:rFonts w:asciiTheme="minorHAnsi" w:hAnsiTheme="minorHAnsi" w:cstheme="minorHAnsi"/>
          <w:b/>
          <w:bCs/>
        </w:rPr>
      </w:pPr>
    </w:p>
    <w:p w14:paraId="394AAD96" w14:textId="75794997" w:rsidR="00AB14B0" w:rsidRPr="00020331" w:rsidRDefault="00AB14B0" w:rsidP="00CC0743">
      <w:pPr>
        <w:pStyle w:val="ListParagraph"/>
        <w:numPr>
          <w:ilvl w:val="0"/>
          <w:numId w:val="14"/>
        </w:numPr>
        <w:spacing w:after="0" w:line="240" w:lineRule="auto"/>
        <w:ind w:hanging="720"/>
        <w:rPr>
          <w:rFonts w:asciiTheme="minorHAnsi" w:hAnsiTheme="minorHAnsi" w:cstheme="minorHAnsi"/>
          <w:b/>
          <w:bCs/>
        </w:rPr>
      </w:pPr>
      <w:r w:rsidRPr="00020331">
        <w:rPr>
          <w:rFonts w:asciiTheme="minorHAnsi" w:hAnsiTheme="minorHAnsi" w:cstheme="minorHAnsi"/>
          <w:b/>
          <w:bCs/>
        </w:rPr>
        <w:lastRenderedPageBreak/>
        <w:t xml:space="preserve">Introduction and </w:t>
      </w:r>
      <w:r w:rsidR="00BF4F2A" w:rsidRPr="00020331">
        <w:rPr>
          <w:rFonts w:asciiTheme="minorHAnsi" w:hAnsiTheme="minorHAnsi" w:cstheme="minorHAnsi"/>
          <w:b/>
          <w:bCs/>
        </w:rPr>
        <w:t>C</w:t>
      </w:r>
      <w:r w:rsidRPr="00020331">
        <w:rPr>
          <w:rFonts w:asciiTheme="minorHAnsi" w:hAnsiTheme="minorHAnsi" w:cstheme="minorHAnsi"/>
          <w:b/>
          <w:bCs/>
        </w:rPr>
        <w:t>ontext</w:t>
      </w:r>
    </w:p>
    <w:p w14:paraId="1E206FF6" w14:textId="77777777" w:rsidR="00CC0743" w:rsidRPr="00020331" w:rsidRDefault="00CC0743" w:rsidP="00CC0743">
      <w:pPr>
        <w:shd w:val="clear" w:color="auto" w:fill="FFFFFF"/>
        <w:spacing w:after="0" w:line="240" w:lineRule="auto"/>
        <w:textAlignment w:val="baseline"/>
        <w:rPr>
          <w:rFonts w:asciiTheme="minorHAnsi" w:eastAsia="Times New Roman" w:hAnsiTheme="minorHAnsi" w:cstheme="minorHAnsi"/>
          <w:color w:val="212121"/>
          <w:bdr w:val="none" w:sz="0" w:space="0" w:color="auto" w:frame="1"/>
          <w:lang w:eastAsia="en-GB"/>
        </w:rPr>
      </w:pPr>
    </w:p>
    <w:p w14:paraId="6B0F0607" w14:textId="1299B113" w:rsidR="001B3D4A" w:rsidRPr="00020331" w:rsidRDefault="001B3D4A" w:rsidP="00CC0743">
      <w:pPr>
        <w:shd w:val="clear" w:color="auto" w:fill="FFFFFF"/>
        <w:spacing w:after="0" w:line="240" w:lineRule="auto"/>
        <w:textAlignment w:val="baseline"/>
        <w:rPr>
          <w:rFonts w:asciiTheme="minorHAnsi" w:eastAsia="Times New Roman" w:hAnsiTheme="minorHAnsi" w:cstheme="minorHAnsi"/>
          <w:color w:val="000000"/>
          <w:lang w:eastAsia="en-GB"/>
        </w:rPr>
      </w:pPr>
      <w:r w:rsidRPr="00020331">
        <w:rPr>
          <w:rFonts w:asciiTheme="minorHAnsi" w:eastAsia="Times New Roman" w:hAnsiTheme="minorHAnsi" w:cstheme="minorHAnsi"/>
          <w:color w:val="212121"/>
          <w:bdr w:val="none" w:sz="0" w:space="0" w:color="auto" w:frame="1"/>
          <w:lang w:eastAsia="en-GB"/>
        </w:rPr>
        <w:t xml:space="preserve">We are ambitious for the future and for our children and young people across the place and neighbourhoods of North Lincolnshire.  </w:t>
      </w:r>
      <w:r w:rsidRPr="00020331">
        <w:rPr>
          <w:rFonts w:asciiTheme="minorHAnsi" w:eastAsia="Times New Roman" w:hAnsiTheme="minorHAnsi" w:cstheme="minorHAnsi"/>
          <w:color w:val="000000"/>
          <w:bdr w:val="none" w:sz="0" w:space="0" w:color="auto" w:frame="1"/>
          <w:lang w:eastAsia="en-GB"/>
        </w:rPr>
        <w:t>We are committed to ensuring that our children, young people and families are safe, well, prosperous and connected, and we want our children and young people to feel loved, to feel warmth and care and to feel included and happy.</w:t>
      </w:r>
    </w:p>
    <w:p w14:paraId="2E7791E9" w14:textId="77777777" w:rsidR="001B3D4A" w:rsidRPr="00020331" w:rsidRDefault="001B3D4A" w:rsidP="00CC0743">
      <w:pPr>
        <w:shd w:val="clear" w:color="auto" w:fill="FFFFFF"/>
        <w:spacing w:after="0" w:line="240" w:lineRule="auto"/>
        <w:textAlignment w:val="baseline"/>
        <w:rPr>
          <w:rFonts w:asciiTheme="minorHAnsi" w:eastAsia="Times New Roman" w:hAnsiTheme="minorHAnsi" w:cstheme="minorHAnsi"/>
          <w:color w:val="000000"/>
          <w:lang w:eastAsia="en-GB"/>
        </w:rPr>
      </w:pPr>
    </w:p>
    <w:p w14:paraId="0774753B" w14:textId="77C31ABE" w:rsidR="001B3D4A" w:rsidRPr="00020331" w:rsidRDefault="00884324" w:rsidP="00CC0743">
      <w:pPr>
        <w:shd w:val="clear" w:color="auto" w:fill="FFFFFF"/>
        <w:spacing w:after="0" w:line="240" w:lineRule="auto"/>
        <w:textAlignment w:val="baseline"/>
        <w:rPr>
          <w:rFonts w:asciiTheme="minorHAnsi" w:eastAsia="Times New Roman" w:hAnsiTheme="minorHAnsi" w:cstheme="minorHAnsi"/>
          <w:color w:val="000000"/>
          <w:bdr w:val="none" w:sz="0" w:space="0" w:color="auto" w:frame="1"/>
          <w:lang w:eastAsia="en-GB"/>
        </w:rPr>
      </w:pPr>
      <w:r w:rsidRPr="00020331">
        <w:rPr>
          <w:rFonts w:asciiTheme="minorHAnsi" w:hAnsiTheme="minorHAnsi" w:cstheme="minorHAnsi"/>
        </w:rPr>
        <w:t xml:space="preserve">Through </w:t>
      </w:r>
      <w:r w:rsidR="001B3D4A" w:rsidRPr="00020331">
        <w:rPr>
          <w:rFonts w:asciiTheme="minorHAnsi" w:hAnsiTheme="minorHAnsi" w:cstheme="minorHAnsi"/>
        </w:rPr>
        <w:t>our</w:t>
      </w:r>
      <w:r w:rsidRPr="00020331">
        <w:rPr>
          <w:rFonts w:asciiTheme="minorHAnsi" w:hAnsiTheme="minorHAnsi" w:cstheme="minorHAnsi"/>
        </w:rPr>
        <w:t xml:space="preserve"> </w:t>
      </w:r>
      <w:hyperlink r:id="rId8" w:anchor=":~:text=The%20Helping%20Children%20and%20Families%20in%20North%20Lincolnshire,other%20relevant%20partners%20on%20how%20we%20safeguard%20children." w:history="1">
        <w:r w:rsidRPr="00020331">
          <w:rPr>
            <w:rStyle w:val="Hyperlink"/>
            <w:rFonts w:asciiTheme="minorHAnsi" w:hAnsiTheme="minorHAnsi" w:cstheme="minorHAnsi"/>
          </w:rPr>
          <w:t>One Family Approach</w:t>
        </w:r>
      </w:hyperlink>
      <w:r w:rsidRPr="00020331">
        <w:rPr>
          <w:rFonts w:asciiTheme="minorHAnsi" w:hAnsiTheme="minorHAnsi" w:cstheme="minorHAnsi"/>
        </w:rPr>
        <w:t>,</w:t>
      </w:r>
      <w:r w:rsidR="001B3D4A" w:rsidRPr="00020331">
        <w:rPr>
          <w:rFonts w:asciiTheme="minorHAnsi" w:eastAsia="Times New Roman" w:hAnsiTheme="minorHAnsi" w:cstheme="minorHAnsi"/>
          <w:color w:val="000000"/>
          <w:bdr w:val="none" w:sz="0" w:space="0" w:color="auto" w:frame="1"/>
          <w:lang w:eastAsia="en-GB"/>
        </w:rPr>
        <w:t xml:space="preserve"> with schools as the primary partner, the Council, wider partners and the community will work together to build on and further strengthen our integrated offer for all children and young people, so that they can </w:t>
      </w:r>
      <w:r w:rsidR="001B3D4A" w:rsidRPr="00020331">
        <w:rPr>
          <w:rFonts w:asciiTheme="minorHAnsi" w:eastAsia="Times New Roman" w:hAnsiTheme="minorHAnsi" w:cstheme="minorHAnsi"/>
          <w:b/>
          <w:bCs/>
          <w:color w:val="000000"/>
          <w:bdr w:val="none" w:sz="0" w:space="0" w:color="auto" w:frame="1"/>
          <w:lang w:eastAsia="en-GB"/>
        </w:rPr>
        <w:t>thrive in their families, achieve in their schools and flourish in their communities.</w:t>
      </w:r>
      <w:r w:rsidR="00444D63">
        <w:rPr>
          <w:rFonts w:asciiTheme="minorHAnsi" w:eastAsia="Times New Roman" w:hAnsiTheme="minorHAnsi" w:cstheme="minorHAnsi"/>
          <w:b/>
          <w:bCs/>
          <w:color w:val="000000"/>
          <w:bdr w:val="none" w:sz="0" w:space="0" w:color="auto" w:frame="1"/>
          <w:lang w:eastAsia="en-GB"/>
        </w:rPr>
        <w:t xml:space="preserve"> </w:t>
      </w:r>
    </w:p>
    <w:p w14:paraId="42F1458A" w14:textId="77777777" w:rsidR="00CC0743" w:rsidRPr="00020331" w:rsidRDefault="00CC0743" w:rsidP="00CC0743">
      <w:pPr>
        <w:spacing w:after="0" w:line="240" w:lineRule="auto"/>
        <w:rPr>
          <w:rFonts w:asciiTheme="minorHAnsi" w:hAnsiTheme="minorHAnsi" w:cstheme="minorHAnsi"/>
        </w:rPr>
      </w:pPr>
    </w:p>
    <w:p w14:paraId="6701CE45" w14:textId="19F02263" w:rsidR="00CC0743" w:rsidRPr="00020331" w:rsidRDefault="00444D63" w:rsidP="00CC0743">
      <w:pPr>
        <w:spacing w:after="0" w:line="240" w:lineRule="auto"/>
        <w:rPr>
          <w:rFonts w:asciiTheme="minorHAnsi" w:hAnsiTheme="minorHAnsi" w:cstheme="minorHAnsi"/>
        </w:rPr>
      </w:pPr>
      <w:r>
        <w:rPr>
          <w:rFonts w:asciiTheme="minorHAnsi" w:hAnsiTheme="minorHAnsi" w:cstheme="minorHAnsi"/>
        </w:rPr>
        <w:t>S</w:t>
      </w:r>
      <w:r w:rsidR="00884324" w:rsidRPr="00020331">
        <w:rPr>
          <w:rFonts w:asciiTheme="minorHAnsi" w:hAnsiTheme="minorHAnsi" w:cstheme="minorHAnsi"/>
        </w:rPr>
        <w:t xml:space="preserve">chools play a vital role in this </w:t>
      </w:r>
      <w:r w:rsidR="00623A9B" w:rsidRPr="00020331">
        <w:rPr>
          <w:rFonts w:asciiTheme="minorHAnsi" w:hAnsiTheme="minorHAnsi" w:cstheme="minorHAnsi"/>
        </w:rPr>
        <w:t xml:space="preserve">shared </w:t>
      </w:r>
      <w:r w:rsidR="00884324" w:rsidRPr="00020331">
        <w:rPr>
          <w:rFonts w:asciiTheme="minorHAnsi" w:hAnsiTheme="minorHAnsi" w:cstheme="minorHAnsi"/>
        </w:rPr>
        <w:t xml:space="preserve">ambition, </w:t>
      </w:r>
      <w:r>
        <w:rPr>
          <w:rFonts w:asciiTheme="minorHAnsi" w:hAnsiTheme="minorHAnsi" w:cstheme="minorHAnsi"/>
        </w:rPr>
        <w:t xml:space="preserve">embedded </w:t>
      </w:r>
      <w:r w:rsidR="00004611" w:rsidRPr="00020331">
        <w:rPr>
          <w:rFonts w:asciiTheme="minorHAnsi" w:hAnsiTheme="minorHAnsi" w:cstheme="minorHAnsi"/>
        </w:rPr>
        <w:t>in the heart of their communities</w:t>
      </w:r>
      <w:r w:rsidR="00402747" w:rsidRPr="00020331">
        <w:rPr>
          <w:rFonts w:asciiTheme="minorHAnsi" w:hAnsiTheme="minorHAnsi" w:cstheme="minorHAnsi"/>
        </w:rPr>
        <w:t xml:space="preserve"> and </w:t>
      </w:r>
      <w:r w:rsidR="00884324" w:rsidRPr="00020331">
        <w:rPr>
          <w:rFonts w:asciiTheme="minorHAnsi" w:hAnsiTheme="minorHAnsi" w:cstheme="minorHAnsi"/>
        </w:rPr>
        <w:t>working together as an interdependent, continuously improving community of excellence.</w:t>
      </w:r>
      <w:r w:rsidR="000A1059" w:rsidRPr="00020331">
        <w:rPr>
          <w:rFonts w:asciiTheme="minorHAnsi" w:hAnsiTheme="minorHAnsi" w:cstheme="minorHAnsi"/>
        </w:rPr>
        <w:t xml:space="preserve"> </w:t>
      </w:r>
      <w:r w:rsidR="00CC0743" w:rsidRPr="00E96A13">
        <w:rPr>
          <w:rFonts w:asciiTheme="minorHAnsi" w:hAnsiTheme="minorHAnsi" w:cstheme="minorHAnsi"/>
        </w:rPr>
        <w:t>Our ambition is for every child in North Lincolnshire to go to a good or outstanding</w:t>
      </w:r>
      <w:r w:rsidR="00020331" w:rsidRPr="00E96A13">
        <w:rPr>
          <w:rFonts w:asciiTheme="minorHAnsi" w:hAnsiTheme="minorHAnsi" w:cstheme="minorHAnsi"/>
        </w:rPr>
        <w:t>, inclusive</w:t>
      </w:r>
      <w:r w:rsidR="00CC0743" w:rsidRPr="00E96A13">
        <w:rPr>
          <w:rFonts w:asciiTheme="minorHAnsi" w:hAnsiTheme="minorHAnsi" w:cstheme="minorHAnsi"/>
        </w:rPr>
        <w:t xml:space="preserve"> school</w:t>
      </w:r>
      <w:r w:rsidR="00020331" w:rsidRPr="00E96A13">
        <w:rPr>
          <w:rFonts w:asciiTheme="minorHAnsi" w:hAnsiTheme="minorHAnsi" w:cstheme="minorHAnsi"/>
        </w:rPr>
        <w:t xml:space="preserve"> which meets their individual needs</w:t>
      </w:r>
      <w:r>
        <w:rPr>
          <w:rFonts w:asciiTheme="minorHAnsi" w:hAnsiTheme="minorHAnsi" w:cstheme="minorHAnsi"/>
        </w:rPr>
        <w:t xml:space="preserve">, enabling them to achieve their potential </w:t>
      </w:r>
      <w:r w:rsidR="00020331" w:rsidRPr="00E96A13">
        <w:rPr>
          <w:rFonts w:asciiTheme="minorHAnsi" w:hAnsiTheme="minorHAnsi" w:cstheme="minorHAnsi"/>
        </w:rPr>
        <w:t xml:space="preserve">in the heart of </w:t>
      </w:r>
      <w:r>
        <w:rPr>
          <w:rFonts w:asciiTheme="minorHAnsi" w:hAnsiTheme="minorHAnsi" w:cstheme="minorHAnsi"/>
        </w:rPr>
        <w:t>their</w:t>
      </w:r>
      <w:r w:rsidR="00020331" w:rsidRPr="00E96A13">
        <w:rPr>
          <w:rFonts w:asciiTheme="minorHAnsi" w:hAnsiTheme="minorHAnsi" w:cstheme="minorHAnsi"/>
        </w:rPr>
        <w:t xml:space="preserve"> community</w:t>
      </w:r>
      <w:r w:rsidR="00CC0743" w:rsidRPr="00E96A13">
        <w:rPr>
          <w:rFonts w:asciiTheme="minorHAnsi" w:hAnsiTheme="minorHAnsi" w:cstheme="minorHAnsi"/>
        </w:rPr>
        <w:t>.</w:t>
      </w:r>
      <w:r w:rsidR="00CC0743" w:rsidRPr="00020331">
        <w:rPr>
          <w:rFonts w:asciiTheme="minorHAnsi" w:hAnsiTheme="minorHAnsi" w:cstheme="minorHAnsi"/>
        </w:rPr>
        <w:t xml:space="preserve">  </w:t>
      </w:r>
    </w:p>
    <w:p w14:paraId="723DF01B" w14:textId="77777777" w:rsidR="00CC0743" w:rsidRPr="00020331" w:rsidRDefault="00CC0743" w:rsidP="00CC0743">
      <w:pPr>
        <w:spacing w:after="0" w:line="240" w:lineRule="auto"/>
        <w:rPr>
          <w:rFonts w:asciiTheme="minorHAnsi" w:hAnsiTheme="minorHAnsi" w:cstheme="minorHAnsi"/>
        </w:rPr>
      </w:pPr>
    </w:p>
    <w:p w14:paraId="53638EFD" w14:textId="77777777" w:rsidR="008627A5" w:rsidRPr="00020331" w:rsidRDefault="008627A5" w:rsidP="008627A5">
      <w:pPr>
        <w:pStyle w:val="ListParagraph"/>
        <w:numPr>
          <w:ilvl w:val="0"/>
          <w:numId w:val="14"/>
        </w:numPr>
        <w:spacing w:after="0" w:line="240" w:lineRule="auto"/>
        <w:ind w:hanging="720"/>
        <w:rPr>
          <w:rFonts w:asciiTheme="minorHAnsi" w:hAnsiTheme="minorHAnsi" w:cstheme="minorHAnsi"/>
          <w:b/>
          <w:bCs/>
        </w:rPr>
      </w:pPr>
      <w:r w:rsidRPr="00020331">
        <w:rPr>
          <w:rFonts w:asciiTheme="minorHAnsi" w:hAnsiTheme="minorHAnsi" w:cstheme="minorHAnsi"/>
          <w:b/>
          <w:bCs/>
        </w:rPr>
        <w:t xml:space="preserve">Values and Principles  </w:t>
      </w:r>
    </w:p>
    <w:p w14:paraId="2D716152" w14:textId="77777777" w:rsidR="008627A5" w:rsidRPr="00020331" w:rsidRDefault="008627A5" w:rsidP="008627A5">
      <w:pPr>
        <w:spacing w:after="0" w:line="240" w:lineRule="auto"/>
        <w:rPr>
          <w:rFonts w:asciiTheme="minorHAnsi" w:hAnsiTheme="minorHAnsi" w:cstheme="minorHAnsi"/>
        </w:rPr>
      </w:pPr>
      <w:r w:rsidRPr="00020331">
        <w:rPr>
          <w:rFonts w:asciiTheme="minorHAnsi" w:hAnsiTheme="minorHAnsi" w:cstheme="minorHAnsi"/>
        </w:rPr>
        <w:t xml:space="preserve">                   </w:t>
      </w:r>
    </w:p>
    <w:p w14:paraId="0DDDA0FC" w14:textId="09C2E8E8" w:rsidR="008627A5" w:rsidRPr="00020331" w:rsidRDefault="008627A5" w:rsidP="008627A5">
      <w:pPr>
        <w:spacing w:after="0" w:line="240" w:lineRule="auto"/>
        <w:rPr>
          <w:rFonts w:asciiTheme="minorHAnsi" w:hAnsiTheme="minorHAnsi" w:cstheme="minorHAnsi"/>
        </w:rPr>
      </w:pPr>
      <w:r w:rsidRPr="00020331">
        <w:rPr>
          <w:rFonts w:asciiTheme="minorHAnsi" w:hAnsiTheme="minorHAnsi" w:cstheme="minorHAnsi"/>
        </w:rPr>
        <w:t xml:space="preserve">Our partnership approach to meeting the duties set out in the </w:t>
      </w:r>
      <w:r>
        <w:rPr>
          <w:rFonts w:asciiTheme="minorHAnsi" w:hAnsiTheme="minorHAnsi" w:cstheme="minorHAnsi"/>
        </w:rPr>
        <w:t xml:space="preserve">context of </w:t>
      </w:r>
      <w:r w:rsidRPr="00020331">
        <w:rPr>
          <w:rFonts w:asciiTheme="minorHAnsi" w:hAnsiTheme="minorHAnsi" w:cstheme="minorHAnsi"/>
        </w:rPr>
        <w:t>legislative and statutory</w:t>
      </w:r>
      <w:r>
        <w:rPr>
          <w:rFonts w:asciiTheme="minorHAnsi" w:hAnsiTheme="minorHAnsi" w:cstheme="minorHAnsi"/>
        </w:rPr>
        <w:t xml:space="preserve"> regulation</w:t>
      </w:r>
      <w:r w:rsidRPr="00020331">
        <w:rPr>
          <w:rFonts w:asciiTheme="minorHAnsi" w:hAnsiTheme="minorHAnsi" w:cstheme="minorHAnsi"/>
        </w:rPr>
        <w:t xml:space="preserve"> is built on our values of equality of opportunity, excellence, integrity and self-responsibility. As a</w:t>
      </w:r>
      <w:r>
        <w:rPr>
          <w:rFonts w:asciiTheme="minorHAnsi" w:hAnsiTheme="minorHAnsi" w:cstheme="minorHAnsi"/>
        </w:rPr>
        <w:t xml:space="preserve"> </w:t>
      </w:r>
      <w:r w:rsidR="00444D63">
        <w:rPr>
          <w:rFonts w:asciiTheme="minorHAnsi" w:hAnsiTheme="minorHAnsi" w:cstheme="minorHAnsi"/>
        </w:rPr>
        <w:t>long-established</w:t>
      </w:r>
      <w:r w:rsidRPr="00020331">
        <w:rPr>
          <w:rFonts w:asciiTheme="minorHAnsi" w:hAnsiTheme="minorHAnsi" w:cstheme="minorHAnsi"/>
        </w:rPr>
        <w:t xml:space="preserve"> integral part of the Council’s approach to improving outcomes for children, the Education Standards Board is founded on principles of professional generosity, transparency, mutual accountability, and commitment to the place of North Lincolnshire.  </w:t>
      </w:r>
      <w:r w:rsidR="00444D63">
        <w:rPr>
          <w:rFonts w:asciiTheme="minorHAnsi" w:hAnsiTheme="minorHAnsi" w:cstheme="minorHAnsi"/>
        </w:rPr>
        <w:t>Over time the Standards Board has been a key element in raising standards and performance</w:t>
      </w:r>
      <w:r w:rsidRPr="00020331">
        <w:rPr>
          <w:rFonts w:asciiTheme="minorHAnsi" w:hAnsiTheme="minorHAnsi" w:cstheme="minorHAnsi"/>
        </w:rPr>
        <w:t xml:space="preserve"> in schools</w:t>
      </w:r>
      <w:r>
        <w:rPr>
          <w:rFonts w:asciiTheme="minorHAnsi" w:hAnsiTheme="minorHAnsi" w:cstheme="minorHAnsi"/>
        </w:rPr>
        <w:t xml:space="preserve"> of all designations</w:t>
      </w:r>
      <w:r w:rsidRPr="00020331">
        <w:rPr>
          <w:rFonts w:asciiTheme="minorHAnsi" w:hAnsiTheme="minorHAnsi" w:cstheme="minorHAnsi"/>
        </w:rPr>
        <w:t xml:space="preserve"> and </w:t>
      </w:r>
      <w:r w:rsidR="00444D63">
        <w:rPr>
          <w:rFonts w:asciiTheme="minorHAnsi" w:hAnsiTheme="minorHAnsi" w:cstheme="minorHAnsi"/>
        </w:rPr>
        <w:t xml:space="preserve">improving </w:t>
      </w:r>
      <w:r w:rsidRPr="00020331">
        <w:rPr>
          <w:rFonts w:asciiTheme="minorHAnsi" w:hAnsiTheme="minorHAnsi" w:cstheme="minorHAnsi"/>
        </w:rPr>
        <w:t>outcomes for children</w:t>
      </w:r>
      <w:r>
        <w:rPr>
          <w:rFonts w:asciiTheme="minorHAnsi" w:hAnsiTheme="minorHAnsi" w:cstheme="minorHAnsi"/>
        </w:rPr>
        <w:t xml:space="preserve">. </w:t>
      </w:r>
      <w:r w:rsidR="00444D63">
        <w:rPr>
          <w:rFonts w:asciiTheme="minorHAnsi" w:hAnsiTheme="minorHAnsi" w:cstheme="minorHAnsi"/>
        </w:rPr>
        <w:t xml:space="preserve">Our shared commitment to transparent accountability through the Education Standards Board, alongside our support offer for schools, </w:t>
      </w:r>
      <w:r w:rsidRPr="00020331">
        <w:rPr>
          <w:rFonts w:asciiTheme="minorHAnsi" w:hAnsiTheme="minorHAnsi" w:cstheme="minorHAnsi"/>
        </w:rPr>
        <w:t>form key elements in how we jointly assure and improve the education estate.</w:t>
      </w:r>
      <w:r>
        <w:rPr>
          <w:rFonts w:asciiTheme="minorHAnsi" w:hAnsiTheme="minorHAnsi" w:cstheme="minorHAnsi"/>
        </w:rPr>
        <w:t xml:space="preserve"> </w:t>
      </w:r>
    </w:p>
    <w:p w14:paraId="0A758C89" w14:textId="77777777" w:rsidR="008627A5" w:rsidRPr="00020331" w:rsidRDefault="008627A5" w:rsidP="008627A5">
      <w:pPr>
        <w:pStyle w:val="ListParagraph"/>
        <w:spacing w:after="0" w:line="240" w:lineRule="auto"/>
        <w:ind w:left="0"/>
        <w:rPr>
          <w:rFonts w:asciiTheme="minorHAnsi" w:hAnsiTheme="minorHAnsi" w:cstheme="minorHAnsi"/>
        </w:rPr>
      </w:pPr>
    </w:p>
    <w:p w14:paraId="5A9D24F5" w14:textId="48B43A50" w:rsidR="008627A5" w:rsidRDefault="008627A5" w:rsidP="008627A5">
      <w:pPr>
        <w:pStyle w:val="ListParagraph"/>
        <w:spacing w:after="0" w:line="240" w:lineRule="auto"/>
        <w:ind w:left="0"/>
        <w:rPr>
          <w:rFonts w:asciiTheme="minorHAnsi" w:hAnsiTheme="minorHAnsi" w:cstheme="minorHAnsi"/>
        </w:rPr>
      </w:pPr>
      <w:r>
        <w:rPr>
          <w:rFonts w:asciiTheme="minorHAnsi" w:hAnsiTheme="minorHAnsi" w:cstheme="minorHAnsi"/>
        </w:rPr>
        <w:t>As part of the high challenge, high support approach in North Lincolnshire, t</w:t>
      </w:r>
      <w:r w:rsidRPr="00020331">
        <w:rPr>
          <w:rFonts w:asciiTheme="minorHAnsi" w:hAnsiTheme="minorHAnsi" w:cstheme="minorHAnsi"/>
        </w:rPr>
        <w:t xml:space="preserve">he Education Standards Board sits alongside a </w:t>
      </w:r>
      <w:r>
        <w:rPr>
          <w:rFonts w:asciiTheme="minorHAnsi" w:hAnsiTheme="minorHAnsi" w:cstheme="minorHAnsi"/>
        </w:rPr>
        <w:t xml:space="preserve">bespoke </w:t>
      </w:r>
      <w:r w:rsidRPr="00020331">
        <w:rPr>
          <w:rFonts w:asciiTheme="minorHAnsi" w:hAnsiTheme="minorHAnsi" w:cstheme="minorHAnsi"/>
        </w:rPr>
        <w:t>school improvement offer</w:t>
      </w:r>
      <w:r>
        <w:rPr>
          <w:rFonts w:asciiTheme="minorHAnsi" w:hAnsiTheme="minorHAnsi" w:cstheme="minorHAnsi"/>
        </w:rPr>
        <w:t xml:space="preserve"> which is </w:t>
      </w:r>
      <w:r w:rsidRPr="00020331">
        <w:rPr>
          <w:rFonts w:asciiTheme="minorHAnsi" w:hAnsiTheme="minorHAnsi" w:cstheme="minorHAnsi"/>
        </w:rPr>
        <w:t xml:space="preserve">matched to </w:t>
      </w:r>
      <w:r>
        <w:rPr>
          <w:rFonts w:asciiTheme="minorHAnsi" w:hAnsiTheme="minorHAnsi" w:cstheme="minorHAnsi"/>
        </w:rPr>
        <w:t xml:space="preserve">each school’s </w:t>
      </w:r>
      <w:r w:rsidRPr="00020331">
        <w:rPr>
          <w:rFonts w:asciiTheme="minorHAnsi" w:hAnsiTheme="minorHAnsi" w:cstheme="minorHAnsi"/>
        </w:rPr>
        <w:t xml:space="preserve">context, </w:t>
      </w:r>
      <w:r>
        <w:rPr>
          <w:rFonts w:asciiTheme="minorHAnsi" w:hAnsiTheme="minorHAnsi" w:cstheme="minorHAnsi"/>
        </w:rPr>
        <w:t xml:space="preserve">and </w:t>
      </w:r>
      <w:r w:rsidRPr="00020331">
        <w:rPr>
          <w:rFonts w:asciiTheme="minorHAnsi" w:hAnsiTheme="minorHAnsi" w:cstheme="minorHAnsi"/>
        </w:rPr>
        <w:t xml:space="preserve">is available without cost to every school in North Lincolnshire regardless of the school’s designation. Alongside this, North Lincolnshire’s approach to investing in leadership, and further developing transparency and mutual accountability, sits the Peer Leader programme; a sector-led approach to </w:t>
      </w:r>
      <w:r>
        <w:rPr>
          <w:rFonts w:asciiTheme="minorHAnsi" w:hAnsiTheme="minorHAnsi" w:cstheme="minorHAnsi"/>
        </w:rPr>
        <w:t xml:space="preserve">sharing best practice, building system leaders invested in </w:t>
      </w:r>
      <w:r w:rsidRPr="00020331">
        <w:rPr>
          <w:rFonts w:asciiTheme="minorHAnsi" w:hAnsiTheme="minorHAnsi" w:cstheme="minorHAnsi"/>
        </w:rPr>
        <w:t xml:space="preserve">school improvement </w:t>
      </w:r>
      <w:r>
        <w:rPr>
          <w:rFonts w:asciiTheme="minorHAnsi" w:hAnsiTheme="minorHAnsi" w:cstheme="minorHAnsi"/>
        </w:rPr>
        <w:t xml:space="preserve">whose professional generosity supports </w:t>
      </w:r>
      <w:r w:rsidRPr="00020331">
        <w:rPr>
          <w:rFonts w:asciiTheme="minorHAnsi" w:hAnsiTheme="minorHAnsi" w:cstheme="minorHAnsi"/>
        </w:rPr>
        <w:t>strong, self-sustaining schools.</w:t>
      </w:r>
    </w:p>
    <w:p w14:paraId="5CAC0254" w14:textId="77777777" w:rsidR="008627A5" w:rsidRPr="00020331" w:rsidRDefault="008627A5" w:rsidP="008627A5">
      <w:pPr>
        <w:pStyle w:val="ListParagraph"/>
        <w:spacing w:after="0" w:line="240" w:lineRule="auto"/>
        <w:ind w:left="0"/>
        <w:rPr>
          <w:rFonts w:asciiTheme="minorHAnsi" w:hAnsiTheme="minorHAnsi" w:cstheme="minorHAnsi"/>
        </w:rPr>
      </w:pPr>
    </w:p>
    <w:p w14:paraId="4841F14F" w14:textId="2A5815F2" w:rsidR="00101859" w:rsidRPr="00020331" w:rsidRDefault="00AA18CB" w:rsidP="00CC0743">
      <w:pPr>
        <w:pStyle w:val="ListParagraph"/>
        <w:numPr>
          <w:ilvl w:val="0"/>
          <w:numId w:val="14"/>
        </w:numPr>
        <w:spacing w:after="0" w:line="240" w:lineRule="auto"/>
        <w:ind w:hanging="720"/>
        <w:rPr>
          <w:rFonts w:asciiTheme="minorHAnsi" w:hAnsiTheme="minorHAnsi" w:cstheme="minorHAnsi"/>
          <w:b/>
          <w:bCs/>
        </w:rPr>
      </w:pPr>
      <w:r w:rsidRPr="00020331">
        <w:rPr>
          <w:rFonts w:asciiTheme="minorHAnsi" w:hAnsiTheme="minorHAnsi" w:cstheme="minorHAnsi"/>
          <w:b/>
          <w:bCs/>
        </w:rPr>
        <w:t xml:space="preserve">Legislative and </w:t>
      </w:r>
      <w:r w:rsidR="00EA7FE4" w:rsidRPr="00020331">
        <w:rPr>
          <w:rFonts w:asciiTheme="minorHAnsi" w:hAnsiTheme="minorHAnsi" w:cstheme="minorHAnsi"/>
          <w:b/>
          <w:bCs/>
        </w:rPr>
        <w:t>Statutory F</w:t>
      </w:r>
      <w:r w:rsidRPr="00020331">
        <w:rPr>
          <w:rFonts w:asciiTheme="minorHAnsi" w:hAnsiTheme="minorHAnsi" w:cstheme="minorHAnsi"/>
          <w:b/>
          <w:bCs/>
        </w:rPr>
        <w:t xml:space="preserve">ramework  </w:t>
      </w:r>
    </w:p>
    <w:p w14:paraId="71A7B590" w14:textId="77777777" w:rsidR="00CC0743" w:rsidRPr="00020331" w:rsidRDefault="00CC0743" w:rsidP="00CC0743">
      <w:pPr>
        <w:spacing w:after="0" w:line="240" w:lineRule="auto"/>
        <w:rPr>
          <w:rFonts w:asciiTheme="minorHAnsi" w:hAnsiTheme="minorHAnsi" w:cstheme="minorHAnsi"/>
        </w:rPr>
      </w:pPr>
    </w:p>
    <w:p w14:paraId="2C54A421" w14:textId="57BC177D" w:rsidR="00884324" w:rsidRPr="00020331" w:rsidRDefault="00C24DAA" w:rsidP="00CC0743">
      <w:pPr>
        <w:spacing w:after="0" w:line="240" w:lineRule="auto"/>
        <w:rPr>
          <w:rFonts w:asciiTheme="minorHAnsi" w:hAnsiTheme="minorHAnsi" w:cstheme="minorHAnsi"/>
        </w:rPr>
      </w:pPr>
      <w:r w:rsidRPr="00020331">
        <w:rPr>
          <w:rFonts w:asciiTheme="minorHAnsi" w:hAnsiTheme="minorHAnsi" w:cstheme="minorHAnsi"/>
        </w:rPr>
        <w:t>T</w:t>
      </w:r>
      <w:r w:rsidR="008970C1" w:rsidRPr="00020331">
        <w:rPr>
          <w:rFonts w:asciiTheme="minorHAnsi" w:hAnsiTheme="minorHAnsi" w:cstheme="minorHAnsi"/>
        </w:rPr>
        <w:t xml:space="preserve">he </w:t>
      </w:r>
      <w:r w:rsidR="00884324" w:rsidRPr="00020331">
        <w:rPr>
          <w:rFonts w:asciiTheme="minorHAnsi" w:hAnsiTheme="minorHAnsi" w:cstheme="minorHAnsi"/>
        </w:rPr>
        <w:t>Education and Inspections Act 2006</w:t>
      </w:r>
      <w:r w:rsidR="0069362C" w:rsidRPr="00020331">
        <w:rPr>
          <w:rFonts w:asciiTheme="minorHAnsi" w:hAnsiTheme="minorHAnsi" w:cstheme="minorHAnsi"/>
        </w:rPr>
        <w:t xml:space="preserve"> </w:t>
      </w:r>
      <w:r w:rsidR="00884324" w:rsidRPr="00020331">
        <w:rPr>
          <w:rFonts w:asciiTheme="minorHAnsi" w:hAnsiTheme="minorHAnsi" w:cstheme="minorHAnsi"/>
        </w:rPr>
        <w:t xml:space="preserve">places a statutory duty on </w:t>
      </w:r>
      <w:r w:rsidR="0069362C" w:rsidRPr="00020331">
        <w:rPr>
          <w:rFonts w:asciiTheme="minorHAnsi" w:hAnsiTheme="minorHAnsi" w:cstheme="minorHAnsi"/>
        </w:rPr>
        <w:t xml:space="preserve">all local authorities </w:t>
      </w:r>
      <w:r w:rsidR="00884324" w:rsidRPr="00020331">
        <w:rPr>
          <w:rFonts w:asciiTheme="minorHAnsi" w:hAnsiTheme="minorHAnsi" w:cstheme="minorHAnsi"/>
        </w:rPr>
        <w:t xml:space="preserve">to intervene with schools causing concern. The enactment of the Education and Adoption Act 2016 confers additional duties and powers of intervention to </w:t>
      </w:r>
      <w:r w:rsidR="00020331">
        <w:rPr>
          <w:rFonts w:asciiTheme="minorHAnsi" w:hAnsiTheme="minorHAnsi" w:cstheme="minorHAnsi"/>
        </w:rPr>
        <w:t xml:space="preserve">DFE </w:t>
      </w:r>
      <w:r w:rsidR="00884324" w:rsidRPr="00020331">
        <w:rPr>
          <w:rFonts w:asciiTheme="minorHAnsi" w:hAnsiTheme="minorHAnsi" w:cstheme="minorHAnsi"/>
        </w:rPr>
        <w:t xml:space="preserve">Regional </w:t>
      </w:r>
      <w:r w:rsidR="00020331">
        <w:rPr>
          <w:rFonts w:asciiTheme="minorHAnsi" w:hAnsiTheme="minorHAnsi" w:cstheme="minorHAnsi"/>
        </w:rPr>
        <w:t xml:space="preserve">Directors. </w:t>
      </w:r>
      <w:r w:rsidR="00884324" w:rsidRPr="00020331">
        <w:rPr>
          <w:rFonts w:asciiTheme="minorHAnsi" w:hAnsiTheme="minorHAnsi" w:cstheme="minorHAnsi"/>
        </w:rPr>
        <w:t xml:space="preserve">The details of these duties along with the wider legislative underpinning are set out in the DFE </w:t>
      </w:r>
      <w:hyperlink r:id="rId9" w:history="1">
        <w:r w:rsidR="00884324" w:rsidRPr="00020331">
          <w:rPr>
            <w:rStyle w:val="Hyperlink"/>
            <w:rFonts w:asciiTheme="minorHAnsi" w:hAnsiTheme="minorHAnsi" w:cstheme="minorHAnsi"/>
          </w:rPr>
          <w:t>Schools Causing Concern</w:t>
        </w:r>
      </w:hyperlink>
      <w:r w:rsidR="00884324" w:rsidRPr="00020331">
        <w:rPr>
          <w:rFonts w:asciiTheme="minorHAnsi" w:hAnsiTheme="minorHAnsi" w:cstheme="minorHAnsi"/>
        </w:rPr>
        <w:t xml:space="preserve"> Statutory Guidance. The guidance sets out Local Authorities’ duties under the Act for monitoring, supporting, challenging and intervening with schools causing concern, and defines the criteria for intervention </w:t>
      </w:r>
      <w:r w:rsidR="00E96A13">
        <w:rPr>
          <w:rFonts w:asciiTheme="minorHAnsi" w:hAnsiTheme="minorHAnsi" w:cstheme="minorHAnsi"/>
        </w:rPr>
        <w:t>as</w:t>
      </w:r>
      <w:r w:rsidR="001E60DE" w:rsidRPr="00020331">
        <w:rPr>
          <w:rFonts w:asciiTheme="minorHAnsi" w:hAnsiTheme="minorHAnsi" w:cstheme="minorHAnsi"/>
        </w:rPr>
        <w:t>:</w:t>
      </w:r>
    </w:p>
    <w:p w14:paraId="2F1C301D" w14:textId="77777777" w:rsidR="00CC0743" w:rsidRPr="00020331" w:rsidRDefault="00CC0743" w:rsidP="00CC0743">
      <w:pPr>
        <w:spacing w:after="0" w:line="240" w:lineRule="auto"/>
        <w:rPr>
          <w:rFonts w:asciiTheme="minorHAnsi" w:hAnsiTheme="minorHAnsi" w:cstheme="minorHAnsi"/>
        </w:rPr>
      </w:pPr>
    </w:p>
    <w:p w14:paraId="462950FE" w14:textId="77777777" w:rsidR="00884324" w:rsidRPr="00020331" w:rsidRDefault="00884324" w:rsidP="001E60DE">
      <w:pPr>
        <w:pStyle w:val="ListParagraph"/>
        <w:numPr>
          <w:ilvl w:val="0"/>
          <w:numId w:val="15"/>
        </w:numPr>
        <w:spacing w:after="0" w:line="240" w:lineRule="auto"/>
        <w:rPr>
          <w:rFonts w:asciiTheme="minorHAnsi" w:hAnsiTheme="minorHAnsi" w:cstheme="minorHAnsi"/>
        </w:rPr>
      </w:pPr>
      <w:r w:rsidRPr="00020331">
        <w:rPr>
          <w:rFonts w:asciiTheme="minorHAnsi" w:hAnsiTheme="minorHAnsi" w:cstheme="minorHAnsi"/>
        </w:rPr>
        <w:t>the standards of performance of pupils at the school are unacceptably low and are likely to remain so</w:t>
      </w:r>
    </w:p>
    <w:p w14:paraId="3A14F34B" w14:textId="6A4D125F" w:rsidR="00884324" w:rsidRPr="00020331" w:rsidRDefault="00884324" w:rsidP="001E60DE">
      <w:pPr>
        <w:pStyle w:val="ListParagraph"/>
        <w:numPr>
          <w:ilvl w:val="0"/>
          <w:numId w:val="15"/>
        </w:numPr>
        <w:spacing w:after="0" w:line="240" w:lineRule="auto"/>
        <w:rPr>
          <w:rFonts w:asciiTheme="minorHAnsi" w:hAnsiTheme="minorHAnsi" w:cstheme="minorHAnsi"/>
        </w:rPr>
      </w:pPr>
      <w:r w:rsidRPr="00020331">
        <w:rPr>
          <w:rFonts w:asciiTheme="minorHAnsi" w:hAnsiTheme="minorHAnsi" w:cstheme="minorHAnsi"/>
        </w:rPr>
        <w:t>there has been a serious breakdown in the way the school is managed or governed which is prejudicing, or likely to prejudice, such standards of performance</w:t>
      </w:r>
    </w:p>
    <w:p w14:paraId="50C667FA" w14:textId="4957D0F0" w:rsidR="00884324" w:rsidRPr="00020331" w:rsidRDefault="00884324" w:rsidP="001E60DE">
      <w:pPr>
        <w:pStyle w:val="ListParagraph"/>
        <w:numPr>
          <w:ilvl w:val="0"/>
          <w:numId w:val="15"/>
        </w:numPr>
        <w:spacing w:after="0" w:line="240" w:lineRule="auto"/>
        <w:rPr>
          <w:rFonts w:asciiTheme="minorHAnsi" w:hAnsiTheme="minorHAnsi" w:cstheme="minorHAnsi"/>
        </w:rPr>
      </w:pPr>
      <w:r w:rsidRPr="00020331">
        <w:rPr>
          <w:rFonts w:asciiTheme="minorHAnsi" w:hAnsiTheme="minorHAnsi" w:cstheme="minorHAnsi"/>
        </w:rPr>
        <w:lastRenderedPageBreak/>
        <w:t>the safety of pupils or staff at the school is threatened (whether by a breakdown of discipline or otherwise)</w:t>
      </w:r>
    </w:p>
    <w:p w14:paraId="7262E9A3" w14:textId="589A47CC" w:rsidR="0051435A" w:rsidRPr="00020331" w:rsidRDefault="00884324" w:rsidP="001E60DE">
      <w:pPr>
        <w:pStyle w:val="ListParagraph"/>
        <w:numPr>
          <w:ilvl w:val="0"/>
          <w:numId w:val="15"/>
        </w:numPr>
        <w:spacing w:after="0" w:line="240" w:lineRule="auto"/>
        <w:rPr>
          <w:rFonts w:asciiTheme="minorHAnsi" w:hAnsiTheme="minorHAnsi" w:cstheme="minorHAnsi"/>
        </w:rPr>
      </w:pPr>
      <w:r w:rsidRPr="00020331">
        <w:rPr>
          <w:rFonts w:asciiTheme="minorHAnsi" w:hAnsiTheme="minorHAnsi" w:cstheme="minorHAnsi"/>
        </w:rPr>
        <w:t>the governing body have failed to comply with a provision of an order under section 122 of the Education Act 2002 (teachers' pay and conditions) that applies to a teacher at the school; or have failed to secure that the head teacher of the school complies with such a provision</w:t>
      </w:r>
    </w:p>
    <w:p w14:paraId="151D0FC7" w14:textId="77777777" w:rsidR="00D87B3C" w:rsidRPr="00020331" w:rsidRDefault="00D87B3C" w:rsidP="00CC0743">
      <w:pPr>
        <w:spacing w:after="0" w:line="240" w:lineRule="auto"/>
        <w:rPr>
          <w:rFonts w:asciiTheme="minorHAnsi" w:hAnsiTheme="minorHAnsi" w:cstheme="minorHAnsi"/>
          <w:b/>
          <w:bCs/>
        </w:rPr>
      </w:pPr>
    </w:p>
    <w:p w14:paraId="4454935A" w14:textId="77777777" w:rsidR="00AF2AE5" w:rsidRPr="00020331" w:rsidRDefault="00AF2AE5" w:rsidP="00CC0743">
      <w:pPr>
        <w:pStyle w:val="ListParagraph"/>
        <w:spacing w:after="0" w:line="240" w:lineRule="auto"/>
        <w:ind w:left="0"/>
        <w:rPr>
          <w:rFonts w:asciiTheme="minorHAnsi" w:hAnsiTheme="minorHAnsi" w:cstheme="minorHAnsi"/>
        </w:rPr>
      </w:pPr>
    </w:p>
    <w:p w14:paraId="5872FD30" w14:textId="77777777" w:rsidR="007D7752" w:rsidRPr="00020331" w:rsidRDefault="007D7752" w:rsidP="007D7752">
      <w:pPr>
        <w:pStyle w:val="ListParagraph"/>
        <w:numPr>
          <w:ilvl w:val="0"/>
          <w:numId w:val="14"/>
        </w:numPr>
        <w:spacing w:after="0" w:line="240" w:lineRule="auto"/>
        <w:ind w:hanging="720"/>
        <w:rPr>
          <w:rFonts w:asciiTheme="minorHAnsi" w:hAnsiTheme="minorHAnsi" w:cstheme="minorHAnsi"/>
          <w:b/>
          <w:bCs/>
        </w:rPr>
      </w:pPr>
      <w:r w:rsidRPr="00020331">
        <w:rPr>
          <w:rFonts w:asciiTheme="minorHAnsi" w:hAnsiTheme="minorHAnsi" w:cstheme="minorHAnsi"/>
          <w:b/>
          <w:bCs/>
        </w:rPr>
        <w:t xml:space="preserve">Governance </w:t>
      </w:r>
    </w:p>
    <w:p w14:paraId="4E67FACB" w14:textId="77777777" w:rsidR="007D7752" w:rsidRPr="00020331" w:rsidRDefault="007D7752" w:rsidP="007D7752">
      <w:pPr>
        <w:spacing w:after="0" w:line="240" w:lineRule="auto"/>
        <w:rPr>
          <w:rFonts w:asciiTheme="minorHAnsi" w:hAnsiTheme="minorHAnsi" w:cstheme="minorHAnsi"/>
        </w:rPr>
      </w:pPr>
    </w:p>
    <w:p w14:paraId="060D2E38" w14:textId="77777777" w:rsidR="007D7752" w:rsidRPr="00020331" w:rsidRDefault="007D7752" w:rsidP="007D7752">
      <w:pPr>
        <w:spacing w:after="0" w:line="240" w:lineRule="auto"/>
        <w:rPr>
          <w:rFonts w:asciiTheme="minorHAnsi" w:hAnsiTheme="minorHAnsi" w:cstheme="minorHAnsi"/>
        </w:rPr>
      </w:pPr>
      <w:r w:rsidRPr="00020331">
        <w:rPr>
          <w:rFonts w:asciiTheme="minorHAnsi" w:hAnsiTheme="minorHAnsi" w:cstheme="minorHAnsi"/>
        </w:rPr>
        <w:t xml:space="preserve">The Education Standards Board Governance, the scope of which is on a termly basis, is depicted below: </w:t>
      </w:r>
    </w:p>
    <w:p w14:paraId="42B2C01C" w14:textId="77777777" w:rsidR="007D7752" w:rsidRDefault="007D7752" w:rsidP="007D7752">
      <w:pPr>
        <w:spacing w:after="0" w:line="240" w:lineRule="auto"/>
        <w:rPr>
          <w:rFonts w:asciiTheme="minorHAnsi" w:hAnsiTheme="minorHAnsi" w:cstheme="minorHAnsi"/>
          <w:noProof/>
        </w:rPr>
      </w:pPr>
    </w:p>
    <w:p w14:paraId="5E80BAA0" w14:textId="314181E3" w:rsidR="007D7752" w:rsidRDefault="00A71706" w:rsidP="007D7752">
      <w:pPr>
        <w:spacing w:after="0" w:line="240" w:lineRule="auto"/>
        <w:rPr>
          <w:rFonts w:asciiTheme="minorHAnsi" w:hAnsiTheme="minorHAnsi" w:cstheme="minorHAnsi"/>
          <w:noProof/>
        </w:rPr>
      </w:pPr>
      <w:r w:rsidRPr="00CC0743">
        <w:rPr>
          <w:rFonts w:ascii="Calibri" w:hAnsi="Calibri" w:cs="Calibri"/>
          <w:noProof/>
        </w:rPr>
        <w:drawing>
          <wp:inline distT="0" distB="0" distL="0" distR="0" wp14:anchorId="3920B1A4" wp14:editId="02B107BE">
            <wp:extent cx="5461951" cy="1920240"/>
            <wp:effectExtent l="0" t="0" r="0" b="0"/>
            <wp:docPr id="197370618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B847EC5" w14:textId="77777777" w:rsidR="007D7752" w:rsidRPr="00020331" w:rsidRDefault="007D7752" w:rsidP="007D7752">
      <w:pPr>
        <w:spacing w:after="0" w:line="240" w:lineRule="auto"/>
        <w:rPr>
          <w:rFonts w:asciiTheme="minorHAnsi" w:hAnsiTheme="minorHAnsi" w:cstheme="minorHAnsi"/>
        </w:rPr>
      </w:pPr>
    </w:p>
    <w:p w14:paraId="74FFFB98" w14:textId="206BCB05" w:rsidR="007D7752" w:rsidRPr="00020331" w:rsidRDefault="007D7752" w:rsidP="007D7752">
      <w:pPr>
        <w:spacing w:after="0" w:line="240" w:lineRule="auto"/>
        <w:rPr>
          <w:rFonts w:asciiTheme="minorHAnsi" w:hAnsiTheme="minorHAnsi" w:cstheme="minorHAnsi"/>
        </w:rPr>
      </w:pPr>
      <w:r>
        <w:rPr>
          <w:rFonts w:asciiTheme="minorHAnsi" w:hAnsiTheme="minorHAnsi" w:cstheme="minorHAnsi"/>
        </w:rPr>
        <w:t>At the start of each term</w:t>
      </w:r>
      <w:r w:rsidRPr="00020331">
        <w:rPr>
          <w:rFonts w:asciiTheme="minorHAnsi" w:hAnsiTheme="minorHAnsi" w:cstheme="minorHAnsi"/>
        </w:rPr>
        <w:t xml:space="preserve"> a Moderating Panel </w:t>
      </w:r>
      <w:r>
        <w:rPr>
          <w:rFonts w:asciiTheme="minorHAnsi" w:hAnsiTheme="minorHAnsi" w:cstheme="minorHAnsi"/>
        </w:rPr>
        <w:t xml:space="preserve">determines which schools will be called in for assurance, the selected schools then attend </w:t>
      </w:r>
      <w:r w:rsidRPr="00020331">
        <w:rPr>
          <w:rFonts w:asciiTheme="minorHAnsi" w:hAnsiTheme="minorHAnsi" w:cstheme="minorHAnsi"/>
        </w:rPr>
        <w:t>Assurance Meeting</w:t>
      </w:r>
      <w:r>
        <w:rPr>
          <w:rFonts w:asciiTheme="minorHAnsi" w:hAnsiTheme="minorHAnsi" w:cstheme="minorHAnsi"/>
        </w:rPr>
        <w:t xml:space="preserve">s </w:t>
      </w:r>
      <w:r w:rsidRPr="00020331">
        <w:rPr>
          <w:rFonts w:asciiTheme="minorHAnsi" w:hAnsiTheme="minorHAnsi" w:cstheme="minorHAnsi"/>
        </w:rPr>
        <w:t>in the first half term</w:t>
      </w:r>
      <w:r>
        <w:rPr>
          <w:rFonts w:asciiTheme="minorHAnsi" w:hAnsiTheme="minorHAnsi" w:cstheme="minorHAnsi"/>
        </w:rPr>
        <w:t>. The full</w:t>
      </w:r>
      <w:r w:rsidRPr="00020331">
        <w:rPr>
          <w:rFonts w:asciiTheme="minorHAnsi" w:hAnsiTheme="minorHAnsi" w:cstheme="minorHAnsi"/>
        </w:rPr>
        <w:t xml:space="preserve"> Education Standards Board is convened in the second half of every term and considers the </w:t>
      </w:r>
      <w:r w:rsidR="00545C66">
        <w:rPr>
          <w:rFonts w:asciiTheme="minorHAnsi" w:hAnsiTheme="minorHAnsi" w:cstheme="minorHAnsi"/>
        </w:rPr>
        <w:t xml:space="preserve">depth of </w:t>
      </w:r>
      <w:r w:rsidRPr="00020331">
        <w:rPr>
          <w:rFonts w:asciiTheme="minorHAnsi" w:hAnsiTheme="minorHAnsi" w:cstheme="minorHAnsi"/>
        </w:rPr>
        <w:t xml:space="preserve">assurance </w:t>
      </w:r>
      <w:r w:rsidR="00545C66">
        <w:rPr>
          <w:rFonts w:asciiTheme="minorHAnsi" w:hAnsiTheme="minorHAnsi" w:cstheme="minorHAnsi"/>
        </w:rPr>
        <w:t xml:space="preserve">that has been provided </w:t>
      </w:r>
      <w:r w:rsidRPr="00020331">
        <w:rPr>
          <w:rFonts w:asciiTheme="minorHAnsi" w:hAnsiTheme="minorHAnsi" w:cstheme="minorHAnsi"/>
        </w:rPr>
        <w:t>regarding the identified schools of concern.</w:t>
      </w:r>
      <w:r>
        <w:rPr>
          <w:rFonts w:asciiTheme="minorHAnsi" w:hAnsiTheme="minorHAnsi" w:cstheme="minorHAnsi"/>
        </w:rPr>
        <w:t xml:space="preserve"> </w:t>
      </w:r>
    </w:p>
    <w:p w14:paraId="649D4405" w14:textId="77777777" w:rsidR="007D7752" w:rsidRDefault="007D7752" w:rsidP="007D7752">
      <w:pPr>
        <w:pStyle w:val="ListParagraph"/>
        <w:spacing w:after="0" w:line="240" w:lineRule="auto"/>
        <w:rPr>
          <w:rFonts w:asciiTheme="minorHAnsi" w:hAnsiTheme="minorHAnsi" w:cstheme="minorHAnsi"/>
          <w:b/>
          <w:bCs/>
        </w:rPr>
      </w:pPr>
    </w:p>
    <w:p w14:paraId="26698B4A" w14:textId="77777777" w:rsidR="007D7752" w:rsidRDefault="00EA3131" w:rsidP="00EA3131">
      <w:pPr>
        <w:pStyle w:val="ListParagraph"/>
        <w:numPr>
          <w:ilvl w:val="0"/>
          <w:numId w:val="14"/>
        </w:numPr>
        <w:spacing w:after="0" w:line="240" w:lineRule="auto"/>
        <w:ind w:hanging="720"/>
        <w:rPr>
          <w:rFonts w:asciiTheme="minorHAnsi" w:hAnsiTheme="minorHAnsi" w:cstheme="minorHAnsi"/>
          <w:b/>
          <w:bCs/>
        </w:rPr>
      </w:pPr>
      <w:r w:rsidRPr="00EA3131">
        <w:rPr>
          <w:rFonts w:asciiTheme="minorHAnsi" w:hAnsiTheme="minorHAnsi" w:cstheme="minorHAnsi"/>
          <w:b/>
          <w:bCs/>
        </w:rPr>
        <w:t xml:space="preserve">Terms of Reference  </w:t>
      </w:r>
    </w:p>
    <w:p w14:paraId="7346B641" w14:textId="77777777" w:rsidR="007D7752" w:rsidRDefault="007D7752" w:rsidP="007D7752">
      <w:pPr>
        <w:pStyle w:val="ListParagraph"/>
        <w:spacing w:after="0" w:line="240" w:lineRule="auto"/>
        <w:rPr>
          <w:rFonts w:asciiTheme="minorHAnsi" w:hAnsiTheme="minorHAnsi" w:cstheme="minorHAnsi"/>
          <w:b/>
          <w:bCs/>
        </w:rPr>
      </w:pPr>
    </w:p>
    <w:p w14:paraId="6FD00EDB" w14:textId="4E18BF23" w:rsidR="00EA3131" w:rsidRPr="007D7752" w:rsidRDefault="00EA3131" w:rsidP="00444D63">
      <w:pPr>
        <w:pStyle w:val="ListParagraph"/>
        <w:numPr>
          <w:ilvl w:val="1"/>
          <w:numId w:val="14"/>
        </w:numPr>
        <w:spacing w:after="0" w:line="240" w:lineRule="auto"/>
        <w:ind w:left="720"/>
        <w:rPr>
          <w:rFonts w:asciiTheme="minorHAnsi" w:hAnsiTheme="minorHAnsi" w:cstheme="minorHAnsi"/>
          <w:b/>
          <w:bCs/>
        </w:rPr>
      </w:pPr>
      <w:r w:rsidRPr="007D7752">
        <w:rPr>
          <w:rFonts w:asciiTheme="minorHAnsi" w:hAnsiTheme="minorHAnsi" w:cstheme="minorHAnsi"/>
          <w:b/>
          <w:bCs/>
        </w:rPr>
        <w:t>Education Standards Board Role and Purpose</w:t>
      </w:r>
    </w:p>
    <w:p w14:paraId="1BD6E584" w14:textId="77777777" w:rsidR="00EA3131" w:rsidRPr="00020331" w:rsidRDefault="00EA3131" w:rsidP="00EA3131">
      <w:pPr>
        <w:spacing w:after="0" w:line="240" w:lineRule="auto"/>
        <w:rPr>
          <w:rFonts w:asciiTheme="minorHAnsi" w:hAnsiTheme="minorHAnsi" w:cstheme="minorHAnsi"/>
        </w:rPr>
      </w:pPr>
    </w:p>
    <w:p w14:paraId="7B7E1E37" w14:textId="291B710F" w:rsidR="00EA3131" w:rsidRPr="00020331" w:rsidRDefault="00EA3131" w:rsidP="008627A5">
      <w:pPr>
        <w:spacing w:after="0" w:line="240" w:lineRule="auto"/>
        <w:rPr>
          <w:rFonts w:asciiTheme="minorHAnsi" w:hAnsiTheme="minorHAnsi" w:cstheme="minorHAnsi"/>
        </w:rPr>
      </w:pPr>
      <w:r w:rsidRPr="00020331">
        <w:rPr>
          <w:rFonts w:asciiTheme="minorHAnsi" w:hAnsiTheme="minorHAnsi" w:cstheme="minorHAnsi"/>
        </w:rPr>
        <w:t xml:space="preserve">The Education Standards Board brings together local education, </w:t>
      </w:r>
      <w:r w:rsidR="008627A5">
        <w:rPr>
          <w:rFonts w:asciiTheme="minorHAnsi" w:hAnsiTheme="minorHAnsi" w:cstheme="minorHAnsi"/>
        </w:rPr>
        <w:t>C</w:t>
      </w:r>
      <w:r w:rsidRPr="00020331">
        <w:rPr>
          <w:rFonts w:asciiTheme="minorHAnsi" w:hAnsiTheme="minorHAnsi" w:cstheme="minorHAnsi"/>
        </w:rPr>
        <w:t xml:space="preserve">ouncil and political leaders, along with Ofsted, DfE and </w:t>
      </w:r>
      <w:r w:rsidR="00545C66">
        <w:rPr>
          <w:rFonts w:asciiTheme="minorHAnsi" w:hAnsiTheme="minorHAnsi" w:cstheme="minorHAnsi"/>
        </w:rPr>
        <w:t>D</w:t>
      </w:r>
      <w:r w:rsidRPr="00020331">
        <w:rPr>
          <w:rFonts w:asciiTheme="minorHAnsi" w:hAnsiTheme="minorHAnsi" w:cstheme="minorHAnsi"/>
        </w:rPr>
        <w:t xml:space="preserve">iocesan representatives to ensure shared accountability and to work together to raise standards and champion inclusion, underpinned by high support and high challenge to drive forward improvements leading to better outcomes.  Through the Education Standards Board, there is a collective endeavour to improve children’s outcomes and standards in education in North Lincolnshire, to embed universal school improvement, to further develop sector-led challenge and support through the Peer Leadership Programme; and to ensure transparent challenge of underperformance and mutual accountability.  </w:t>
      </w:r>
    </w:p>
    <w:p w14:paraId="10F9182A" w14:textId="77777777" w:rsidR="00545C66" w:rsidRDefault="00EA3131" w:rsidP="00EA3131">
      <w:pPr>
        <w:pStyle w:val="ListParagraph"/>
        <w:spacing w:after="0" w:line="240" w:lineRule="auto"/>
        <w:ind w:left="0"/>
        <w:rPr>
          <w:rFonts w:asciiTheme="minorHAnsi" w:hAnsiTheme="minorHAnsi" w:cstheme="minorHAnsi"/>
        </w:rPr>
      </w:pPr>
      <w:r w:rsidRPr="00020331">
        <w:rPr>
          <w:rFonts w:asciiTheme="minorHAnsi" w:hAnsiTheme="minorHAnsi" w:cstheme="minorHAnsi"/>
        </w:rPr>
        <w:br/>
        <w:t>In line with our commitment to listen, learn, review and adapt, the Education Standards Board is a</w:t>
      </w:r>
      <w:r>
        <w:rPr>
          <w:rFonts w:asciiTheme="minorHAnsi" w:hAnsiTheme="minorHAnsi" w:cstheme="minorHAnsi"/>
        </w:rPr>
        <w:t xml:space="preserve">n opportunity for </w:t>
      </w:r>
      <w:r w:rsidRPr="00020331">
        <w:rPr>
          <w:rFonts w:asciiTheme="minorHAnsi" w:hAnsiTheme="minorHAnsi" w:cstheme="minorHAnsi"/>
        </w:rPr>
        <w:t xml:space="preserve">schools </w:t>
      </w:r>
      <w:r>
        <w:rPr>
          <w:rFonts w:asciiTheme="minorHAnsi" w:hAnsiTheme="minorHAnsi" w:cstheme="minorHAnsi"/>
        </w:rPr>
        <w:t xml:space="preserve">to share what they do well, </w:t>
      </w:r>
      <w:r w:rsidR="008627A5">
        <w:rPr>
          <w:rFonts w:asciiTheme="minorHAnsi" w:hAnsiTheme="minorHAnsi" w:cstheme="minorHAnsi"/>
        </w:rPr>
        <w:t xml:space="preserve">to </w:t>
      </w:r>
      <w:r w:rsidR="00545C66">
        <w:rPr>
          <w:rFonts w:asciiTheme="minorHAnsi" w:hAnsiTheme="minorHAnsi" w:cstheme="minorHAnsi"/>
        </w:rPr>
        <w:t xml:space="preserve">be open where additional help is needed, </w:t>
      </w:r>
      <w:r>
        <w:rPr>
          <w:rFonts w:asciiTheme="minorHAnsi" w:hAnsiTheme="minorHAnsi" w:cstheme="minorHAnsi"/>
        </w:rPr>
        <w:t>and to provide assurance that they know and are actively addressing the things that need to improve</w:t>
      </w:r>
      <w:r w:rsidR="00545C66">
        <w:rPr>
          <w:rFonts w:asciiTheme="minorHAnsi" w:hAnsiTheme="minorHAnsi" w:cstheme="minorHAnsi"/>
        </w:rPr>
        <w:t xml:space="preserve">. Additionally, for schools called in a second time, </w:t>
      </w:r>
      <w:r w:rsidRPr="00020331">
        <w:rPr>
          <w:rFonts w:asciiTheme="minorHAnsi" w:hAnsiTheme="minorHAnsi" w:cstheme="minorHAnsi"/>
        </w:rPr>
        <w:t xml:space="preserve">where they can update on progress, impact and outcomes as part of their improvement journey.  </w:t>
      </w:r>
    </w:p>
    <w:p w14:paraId="68819443" w14:textId="77777777" w:rsidR="00545C66" w:rsidRDefault="00545C66" w:rsidP="00EA3131">
      <w:pPr>
        <w:pStyle w:val="ListParagraph"/>
        <w:spacing w:after="0" w:line="240" w:lineRule="auto"/>
        <w:ind w:left="0"/>
        <w:rPr>
          <w:rFonts w:asciiTheme="minorHAnsi" w:hAnsiTheme="minorHAnsi" w:cstheme="minorHAnsi"/>
        </w:rPr>
      </w:pPr>
    </w:p>
    <w:p w14:paraId="712957D8" w14:textId="06FEC216" w:rsidR="00EA3131" w:rsidRDefault="00545C66" w:rsidP="00EA3131">
      <w:pPr>
        <w:pStyle w:val="ListParagraph"/>
        <w:spacing w:after="0" w:line="240" w:lineRule="auto"/>
        <w:ind w:left="0"/>
        <w:rPr>
          <w:rFonts w:asciiTheme="minorHAnsi" w:hAnsiTheme="minorHAnsi" w:cstheme="minorHAnsi"/>
        </w:rPr>
      </w:pPr>
      <w:r>
        <w:rPr>
          <w:rFonts w:asciiTheme="minorHAnsi" w:hAnsiTheme="minorHAnsi" w:cstheme="minorHAnsi"/>
        </w:rPr>
        <w:t xml:space="preserve">Following </w:t>
      </w:r>
      <w:r w:rsidR="008627A5">
        <w:rPr>
          <w:rFonts w:asciiTheme="minorHAnsi" w:hAnsiTheme="minorHAnsi" w:cstheme="minorHAnsi"/>
        </w:rPr>
        <w:t xml:space="preserve">stakeholder engagement </w:t>
      </w:r>
      <w:r>
        <w:rPr>
          <w:rFonts w:asciiTheme="minorHAnsi" w:hAnsiTheme="minorHAnsi" w:cstheme="minorHAnsi"/>
        </w:rPr>
        <w:t xml:space="preserve">during Autumn 2022 and Spring 2023, </w:t>
      </w:r>
      <w:r w:rsidR="008627A5">
        <w:rPr>
          <w:rFonts w:asciiTheme="minorHAnsi" w:hAnsiTheme="minorHAnsi" w:cstheme="minorHAnsi"/>
        </w:rPr>
        <w:t>there are several key changes to membership and process.</w:t>
      </w:r>
    </w:p>
    <w:p w14:paraId="7BFBA79C" w14:textId="77777777" w:rsidR="00EA3131" w:rsidRDefault="00EA3131" w:rsidP="00EA3131">
      <w:pPr>
        <w:pStyle w:val="ListParagraph"/>
        <w:spacing w:after="0" w:line="240" w:lineRule="auto"/>
        <w:ind w:left="0"/>
        <w:rPr>
          <w:rFonts w:asciiTheme="minorHAnsi" w:hAnsiTheme="minorHAnsi" w:cstheme="minorHAnsi"/>
        </w:rPr>
      </w:pPr>
    </w:p>
    <w:p w14:paraId="286A984E" w14:textId="5A1BEA62" w:rsidR="00EA3131" w:rsidRPr="00020331" w:rsidRDefault="00EA3131" w:rsidP="00EA3131">
      <w:pPr>
        <w:pStyle w:val="ListParagraph"/>
        <w:spacing w:after="0" w:line="240" w:lineRule="auto"/>
        <w:ind w:left="0"/>
        <w:rPr>
          <w:rFonts w:asciiTheme="minorHAnsi" w:hAnsiTheme="minorHAnsi" w:cstheme="minorHAnsi"/>
        </w:rPr>
      </w:pPr>
      <w:r w:rsidRPr="00020331">
        <w:rPr>
          <w:rFonts w:asciiTheme="minorHAnsi" w:hAnsiTheme="minorHAnsi" w:cstheme="minorHAnsi"/>
        </w:rPr>
        <w:t>The Education Standard Board:</w:t>
      </w:r>
    </w:p>
    <w:p w14:paraId="1C61ADA6" w14:textId="77777777" w:rsidR="00EA3131" w:rsidRPr="00020331" w:rsidRDefault="00EA3131" w:rsidP="00EA3131">
      <w:pPr>
        <w:spacing w:after="0" w:line="240" w:lineRule="auto"/>
        <w:rPr>
          <w:rFonts w:asciiTheme="minorHAnsi" w:hAnsiTheme="minorHAnsi" w:cstheme="minorHAnsi"/>
        </w:rPr>
      </w:pPr>
    </w:p>
    <w:p w14:paraId="6A4F6D74" w14:textId="264E3F8F" w:rsidR="00EA3131" w:rsidRPr="00020331" w:rsidRDefault="00EA3131" w:rsidP="00EA3131">
      <w:pPr>
        <w:pStyle w:val="ListParagraph"/>
        <w:numPr>
          <w:ilvl w:val="0"/>
          <w:numId w:val="15"/>
        </w:numPr>
        <w:spacing w:after="0" w:line="240" w:lineRule="auto"/>
        <w:rPr>
          <w:rFonts w:asciiTheme="minorHAnsi" w:hAnsiTheme="minorHAnsi" w:cstheme="minorHAnsi"/>
        </w:rPr>
      </w:pPr>
      <w:r w:rsidRPr="00020331">
        <w:rPr>
          <w:rFonts w:asciiTheme="minorHAnsi" w:hAnsiTheme="minorHAnsi" w:cstheme="minorHAnsi"/>
        </w:rPr>
        <w:t xml:space="preserve">maintains oversight of performance and standards, and outcomes in their broadest sense, at school and at </w:t>
      </w:r>
      <w:r w:rsidR="00545C66">
        <w:rPr>
          <w:rFonts w:asciiTheme="minorHAnsi" w:hAnsiTheme="minorHAnsi" w:cstheme="minorHAnsi"/>
        </w:rPr>
        <w:t xml:space="preserve">Local Authority </w:t>
      </w:r>
      <w:r w:rsidRPr="00020331">
        <w:rPr>
          <w:rFonts w:asciiTheme="minorHAnsi" w:hAnsiTheme="minorHAnsi" w:cstheme="minorHAnsi"/>
        </w:rPr>
        <w:t>level including Ofsted outcomes, children’s achievement</w:t>
      </w:r>
      <w:r w:rsidR="007754CC">
        <w:rPr>
          <w:rFonts w:asciiTheme="minorHAnsi" w:hAnsiTheme="minorHAnsi" w:cstheme="minorHAnsi"/>
        </w:rPr>
        <w:t xml:space="preserve"> and attendance</w:t>
      </w:r>
      <w:r w:rsidRPr="00020331">
        <w:rPr>
          <w:rFonts w:asciiTheme="minorHAnsi" w:hAnsiTheme="minorHAnsi" w:cstheme="minorHAnsi"/>
        </w:rPr>
        <w:t>, exclusions, outcomes for groups of children including SEND and ethnic minority achievement, children in care; measuring the impact of plans to improve outcomes, including the Education and Inclusion Plan and the SEND and Inclusion Plan</w:t>
      </w:r>
    </w:p>
    <w:p w14:paraId="0426E52B" w14:textId="22E91FED" w:rsidR="00EA3131" w:rsidRPr="00020331" w:rsidRDefault="00EA3131" w:rsidP="00EA3131">
      <w:pPr>
        <w:pStyle w:val="ListParagraph"/>
        <w:numPr>
          <w:ilvl w:val="0"/>
          <w:numId w:val="15"/>
        </w:numPr>
        <w:spacing w:after="0" w:line="240" w:lineRule="auto"/>
        <w:rPr>
          <w:rFonts w:asciiTheme="minorHAnsi" w:hAnsiTheme="minorHAnsi" w:cstheme="minorHAnsi"/>
        </w:rPr>
      </w:pPr>
      <w:r w:rsidRPr="00020331">
        <w:rPr>
          <w:rFonts w:asciiTheme="minorHAnsi" w:hAnsiTheme="minorHAnsi" w:cstheme="minorHAnsi"/>
        </w:rPr>
        <w:t>underpin</w:t>
      </w:r>
      <w:r w:rsidR="007754CC">
        <w:rPr>
          <w:rFonts w:asciiTheme="minorHAnsi" w:hAnsiTheme="minorHAnsi" w:cstheme="minorHAnsi"/>
        </w:rPr>
        <w:t xml:space="preserve">s </w:t>
      </w:r>
      <w:r w:rsidRPr="00020331">
        <w:rPr>
          <w:rFonts w:asciiTheme="minorHAnsi" w:hAnsiTheme="minorHAnsi" w:cstheme="minorHAnsi"/>
        </w:rPr>
        <w:t xml:space="preserve">the use of statutory powers including warning notices, structural solutions through federation, amalgamation, or academisation and strengthened governance </w:t>
      </w:r>
    </w:p>
    <w:p w14:paraId="633256EB" w14:textId="2FE4D292" w:rsidR="00EA3131" w:rsidRPr="00020331" w:rsidRDefault="00EA3131" w:rsidP="00EA3131">
      <w:pPr>
        <w:pStyle w:val="ListParagraph"/>
        <w:numPr>
          <w:ilvl w:val="0"/>
          <w:numId w:val="15"/>
        </w:numPr>
        <w:spacing w:after="0" w:line="240" w:lineRule="auto"/>
        <w:rPr>
          <w:rFonts w:asciiTheme="minorHAnsi" w:hAnsiTheme="minorHAnsi" w:cstheme="minorHAnsi"/>
        </w:rPr>
      </w:pPr>
      <w:r w:rsidRPr="00020331">
        <w:rPr>
          <w:rFonts w:asciiTheme="minorHAnsi" w:hAnsiTheme="minorHAnsi" w:cstheme="minorHAnsi"/>
        </w:rPr>
        <w:t>advocates school-to-school support</w:t>
      </w:r>
      <w:r w:rsidR="00545C66">
        <w:rPr>
          <w:rFonts w:asciiTheme="minorHAnsi" w:hAnsiTheme="minorHAnsi" w:cstheme="minorHAnsi"/>
        </w:rPr>
        <w:t xml:space="preserve">, </w:t>
      </w:r>
      <w:r w:rsidRPr="00020331">
        <w:rPr>
          <w:rFonts w:asciiTheme="minorHAnsi" w:hAnsiTheme="minorHAnsi" w:cstheme="minorHAnsi"/>
        </w:rPr>
        <w:t>ensur</w:t>
      </w:r>
      <w:r w:rsidR="00545C66">
        <w:rPr>
          <w:rFonts w:asciiTheme="minorHAnsi" w:hAnsiTheme="minorHAnsi" w:cstheme="minorHAnsi"/>
        </w:rPr>
        <w:t xml:space="preserve">ing </w:t>
      </w:r>
      <w:r w:rsidRPr="00020331">
        <w:rPr>
          <w:rFonts w:asciiTheme="minorHAnsi" w:hAnsiTheme="minorHAnsi" w:cstheme="minorHAnsi"/>
        </w:rPr>
        <w:t xml:space="preserve">expertise is shared and standards improve, with </w:t>
      </w:r>
      <w:r w:rsidR="007754CC">
        <w:rPr>
          <w:rFonts w:asciiTheme="minorHAnsi" w:hAnsiTheme="minorHAnsi" w:cstheme="minorHAnsi"/>
        </w:rPr>
        <w:t xml:space="preserve">highly effective local leaders or </w:t>
      </w:r>
      <w:r w:rsidRPr="00020331">
        <w:rPr>
          <w:rFonts w:asciiTheme="minorHAnsi" w:hAnsiTheme="minorHAnsi" w:cstheme="minorHAnsi"/>
        </w:rPr>
        <w:t>National Leaders of Education or Governance deployed to drive progress and ensure leaders’ evaluations are externally validated and benchmarked against excellence</w:t>
      </w:r>
    </w:p>
    <w:p w14:paraId="1D3D6D55" w14:textId="0A75A862" w:rsidR="00EA3131" w:rsidRDefault="00EA3131" w:rsidP="00EA3131">
      <w:pPr>
        <w:pStyle w:val="ListParagraph"/>
        <w:numPr>
          <w:ilvl w:val="0"/>
          <w:numId w:val="15"/>
        </w:numPr>
        <w:spacing w:after="0" w:line="240" w:lineRule="auto"/>
        <w:rPr>
          <w:rFonts w:asciiTheme="minorHAnsi" w:hAnsiTheme="minorHAnsi" w:cstheme="minorHAnsi"/>
        </w:rPr>
      </w:pPr>
      <w:r w:rsidRPr="00020331">
        <w:rPr>
          <w:rFonts w:asciiTheme="minorHAnsi" w:hAnsiTheme="minorHAnsi" w:cstheme="minorHAnsi"/>
        </w:rPr>
        <w:t xml:space="preserve">ensures that assurance is strengthened by </w:t>
      </w:r>
      <w:r w:rsidR="007754CC">
        <w:rPr>
          <w:rFonts w:asciiTheme="minorHAnsi" w:hAnsiTheme="minorHAnsi" w:cstheme="minorHAnsi"/>
        </w:rPr>
        <w:t xml:space="preserve">strong connectivity with evaluations through </w:t>
      </w:r>
      <w:r w:rsidRPr="00020331">
        <w:rPr>
          <w:rFonts w:asciiTheme="minorHAnsi" w:hAnsiTheme="minorHAnsi" w:cstheme="minorHAnsi"/>
        </w:rPr>
        <w:t>school leaders and school improvement officers with an independent view undertaking school reviews</w:t>
      </w:r>
    </w:p>
    <w:p w14:paraId="09072C00" w14:textId="18318184" w:rsidR="00743B25" w:rsidRPr="00020331" w:rsidRDefault="00743B25" w:rsidP="00EA3131">
      <w:pPr>
        <w:pStyle w:val="ListParagraph"/>
        <w:numPr>
          <w:ilvl w:val="0"/>
          <w:numId w:val="15"/>
        </w:numPr>
        <w:spacing w:after="0" w:line="240" w:lineRule="auto"/>
        <w:rPr>
          <w:rFonts w:asciiTheme="minorHAnsi" w:hAnsiTheme="minorHAnsi" w:cstheme="minorHAnsi"/>
        </w:rPr>
      </w:pPr>
      <w:r>
        <w:rPr>
          <w:rFonts w:asciiTheme="minorHAnsi" w:hAnsiTheme="minorHAnsi" w:cstheme="minorHAnsi"/>
        </w:rPr>
        <w:t xml:space="preserve">provides opportunity through the Board for North Lincolnshire schools to share information and feedback at system level with the Department </w:t>
      </w:r>
      <w:r w:rsidR="00545C66">
        <w:rPr>
          <w:rFonts w:asciiTheme="minorHAnsi" w:hAnsiTheme="minorHAnsi" w:cstheme="minorHAnsi"/>
        </w:rPr>
        <w:t xml:space="preserve">for Education </w:t>
      </w:r>
      <w:r>
        <w:rPr>
          <w:rFonts w:asciiTheme="minorHAnsi" w:hAnsiTheme="minorHAnsi" w:cstheme="minorHAnsi"/>
        </w:rPr>
        <w:t>and Ofsted</w:t>
      </w:r>
    </w:p>
    <w:p w14:paraId="1A01FCA3" w14:textId="77777777" w:rsidR="00EA3131" w:rsidRDefault="00EA3131" w:rsidP="00EA3131">
      <w:pPr>
        <w:pStyle w:val="ListParagraph"/>
        <w:spacing w:after="0" w:line="240" w:lineRule="auto"/>
        <w:rPr>
          <w:rFonts w:asciiTheme="minorHAnsi" w:hAnsiTheme="minorHAnsi" w:cstheme="minorHAnsi"/>
          <w:b/>
          <w:bCs/>
        </w:rPr>
      </w:pPr>
    </w:p>
    <w:p w14:paraId="3917E871" w14:textId="77777777" w:rsidR="00545C66" w:rsidRDefault="00545C66" w:rsidP="00CC0743">
      <w:pPr>
        <w:spacing w:after="0" w:line="240" w:lineRule="auto"/>
        <w:rPr>
          <w:rFonts w:asciiTheme="minorHAnsi" w:hAnsiTheme="minorHAnsi" w:cstheme="minorHAnsi"/>
          <w:b/>
          <w:bCs/>
        </w:rPr>
      </w:pPr>
    </w:p>
    <w:p w14:paraId="7B0D2DC0" w14:textId="791F193B" w:rsidR="007A73DE" w:rsidRPr="00020331" w:rsidRDefault="00CC0743" w:rsidP="00CC0743">
      <w:pPr>
        <w:spacing w:after="0" w:line="240" w:lineRule="auto"/>
        <w:rPr>
          <w:rFonts w:asciiTheme="minorHAnsi" w:hAnsiTheme="minorHAnsi" w:cstheme="minorHAnsi"/>
          <w:b/>
          <w:bCs/>
        </w:rPr>
      </w:pPr>
      <w:r w:rsidRPr="00020331">
        <w:rPr>
          <w:rFonts w:asciiTheme="minorHAnsi" w:hAnsiTheme="minorHAnsi" w:cstheme="minorHAnsi"/>
          <w:b/>
          <w:bCs/>
        </w:rPr>
        <w:t xml:space="preserve">Education Standards Board </w:t>
      </w:r>
      <w:r w:rsidR="007A73DE" w:rsidRPr="00020331">
        <w:rPr>
          <w:rFonts w:asciiTheme="minorHAnsi" w:hAnsiTheme="minorHAnsi" w:cstheme="minorHAnsi"/>
          <w:b/>
          <w:bCs/>
        </w:rPr>
        <w:t xml:space="preserve">Membership </w:t>
      </w:r>
    </w:p>
    <w:p w14:paraId="2E83A128" w14:textId="77777777" w:rsidR="00CC0743" w:rsidRPr="00020331" w:rsidRDefault="00CC0743" w:rsidP="00CC0743">
      <w:pPr>
        <w:pStyle w:val="ListParagraph"/>
        <w:spacing w:after="0" w:line="240" w:lineRule="auto"/>
        <w:ind w:left="0"/>
        <w:rPr>
          <w:rFonts w:asciiTheme="minorHAnsi" w:hAnsiTheme="minorHAnsi" w:cstheme="minorHAnsi"/>
        </w:rPr>
      </w:pPr>
    </w:p>
    <w:p w14:paraId="1804DEC4" w14:textId="13B554D1" w:rsidR="007A73DE" w:rsidRPr="00020331" w:rsidRDefault="007A73DE" w:rsidP="00CC0743">
      <w:pPr>
        <w:pStyle w:val="ListParagraph"/>
        <w:spacing w:after="0" w:line="240" w:lineRule="auto"/>
        <w:ind w:left="0"/>
        <w:rPr>
          <w:rFonts w:asciiTheme="minorHAnsi" w:hAnsiTheme="minorHAnsi" w:cstheme="minorHAnsi"/>
        </w:rPr>
      </w:pPr>
      <w:r w:rsidRPr="00020331">
        <w:rPr>
          <w:rFonts w:asciiTheme="minorHAnsi" w:hAnsiTheme="minorHAnsi" w:cstheme="minorHAnsi"/>
        </w:rPr>
        <w:t xml:space="preserve">The membership of the Education Standards Board consists of:  </w:t>
      </w:r>
    </w:p>
    <w:p w14:paraId="0DE2C3FF" w14:textId="77777777" w:rsidR="007A73DE" w:rsidRPr="00020331" w:rsidRDefault="007A73DE" w:rsidP="00CC0743">
      <w:pPr>
        <w:pStyle w:val="ListParagraph"/>
        <w:spacing w:after="0" w:line="240" w:lineRule="auto"/>
        <w:ind w:left="0"/>
        <w:rPr>
          <w:rFonts w:asciiTheme="minorHAnsi" w:hAnsiTheme="minorHAnsi" w:cstheme="minorHAnsi"/>
        </w:rPr>
      </w:pPr>
    </w:p>
    <w:p w14:paraId="4F85C95B" w14:textId="77777777" w:rsidR="007A73DE" w:rsidRPr="00020331" w:rsidRDefault="007A73DE" w:rsidP="001E60DE">
      <w:pPr>
        <w:pStyle w:val="ListParagraph"/>
        <w:numPr>
          <w:ilvl w:val="0"/>
          <w:numId w:val="15"/>
        </w:numPr>
        <w:spacing w:after="0" w:line="240" w:lineRule="auto"/>
        <w:rPr>
          <w:rFonts w:asciiTheme="minorHAnsi" w:hAnsiTheme="minorHAnsi" w:cstheme="minorHAnsi"/>
        </w:rPr>
      </w:pPr>
      <w:r w:rsidRPr="00020331">
        <w:rPr>
          <w:rFonts w:asciiTheme="minorHAnsi" w:hAnsiTheme="minorHAnsi" w:cstheme="minorHAnsi"/>
        </w:rPr>
        <w:t>Chief Executive, NLC (Chair)</w:t>
      </w:r>
    </w:p>
    <w:p w14:paraId="5A8A78FB" w14:textId="14F0B90D" w:rsidR="007A73DE" w:rsidRPr="00020331" w:rsidRDefault="007A73DE" w:rsidP="001E60DE">
      <w:pPr>
        <w:pStyle w:val="ListParagraph"/>
        <w:numPr>
          <w:ilvl w:val="0"/>
          <w:numId w:val="15"/>
        </w:numPr>
        <w:spacing w:after="0" w:line="240" w:lineRule="auto"/>
        <w:rPr>
          <w:rFonts w:asciiTheme="minorHAnsi" w:hAnsiTheme="minorHAnsi" w:cstheme="minorHAnsi"/>
        </w:rPr>
      </w:pPr>
      <w:r w:rsidRPr="00020331">
        <w:rPr>
          <w:rFonts w:asciiTheme="minorHAnsi" w:hAnsiTheme="minorHAnsi" w:cstheme="minorHAnsi"/>
        </w:rPr>
        <w:t xml:space="preserve">Cabinet Member for </w:t>
      </w:r>
      <w:r w:rsidR="001E60DE" w:rsidRPr="00020331">
        <w:rPr>
          <w:rFonts w:asciiTheme="minorHAnsi" w:hAnsiTheme="minorHAnsi" w:cstheme="minorHAnsi"/>
        </w:rPr>
        <w:t xml:space="preserve">Children, Families and Communities  </w:t>
      </w:r>
    </w:p>
    <w:p w14:paraId="0D50159F" w14:textId="6E6778B6" w:rsidR="007A73DE" w:rsidRPr="00020331" w:rsidRDefault="007A73DE" w:rsidP="001E60DE">
      <w:pPr>
        <w:pStyle w:val="ListParagraph"/>
        <w:numPr>
          <w:ilvl w:val="0"/>
          <w:numId w:val="15"/>
        </w:numPr>
        <w:spacing w:after="0" w:line="240" w:lineRule="auto"/>
        <w:rPr>
          <w:rFonts w:asciiTheme="minorHAnsi" w:hAnsiTheme="minorHAnsi" w:cstheme="minorHAnsi"/>
        </w:rPr>
      </w:pPr>
      <w:r w:rsidRPr="00020331">
        <w:rPr>
          <w:rFonts w:asciiTheme="minorHAnsi" w:hAnsiTheme="minorHAnsi" w:cstheme="minorHAnsi"/>
        </w:rPr>
        <w:t>Director of Children and Families, NLC</w:t>
      </w:r>
      <w:r w:rsidR="008B548A">
        <w:rPr>
          <w:rFonts w:asciiTheme="minorHAnsi" w:hAnsiTheme="minorHAnsi" w:cstheme="minorHAnsi"/>
        </w:rPr>
        <w:t xml:space="preserve"> (Vice Chair)</w:t>
      </w:r>
    </w:p>
    <w:p w14:paraId="545A1F78" w14:textId="77777777" w:rsidR="007A73DE" w:rsidRDefault="007A73DE" w:rsidP="001E60DE">
      <w:pPr>
        <w:pStyle w:val="ListParagraph"/>
        <w:numPr>
          <w:ilvl w:val="0"/>
          <w:numId w:val="15"/>
        </w:numPr>
        <w:spacing w:after="0" w:line="240" w:lineRule="auto"/>
        <w:rPr>
          <w:rFonts w:asciiTheme="minorHAnsi" w:hAnsiTheme="minorHAnsi" w:cstheme="minorHAnsi"/>
        </w:rPr>
      </w:pPr>
      <w:r w:rsidRPr="00020331">
        <w:rPr>
          <w:rFonts w:asciiTheme="minorHAnsi" w:hAnsiTheme="minorHAnsi" w:cstheme="minorHAnsi"/>
        </w:rPr>
        <w:t>Assistant Director Education, NLC</w:t>
      </w:r>
    </w:p>
    <w:p w14:paraId="507FBC99" w14:textId="37D38914" w:rsidR="00356157" w:rsidRPr="00356157" w:rsidRDefault="00356157" w:rsidP="00356157">
      <w:pPr>
        <w:pStyle w:val="ListParagraph"/>
        <w:numPr>
          <w:ilvl w:val="0"/>
          <w:numId w:val="15"/>
        </w:numPr>
        <w:rPr>
          <w:rFonts w:asciiTheme="minorHAnsi" w:hAnsiTheme="minorHAnsi" w:cstheme="minorHAnsi"/>
        </w:rPr>
      </w:pPr>
      <w:r w:rsidRPr="00356157">
        <w:rPr>
          <w:rFonts w:asciiTheme="minorHAnsi" w:hAnsiTheme="minorHAnsi" w:cstheme="minorHAnsi"/>
        </w:rPr>
        <w:t>Assistant Director</w:t>
      </w:r>
      <w:r>
        <w:rPr>
          <w:rFonts w:asciiTheme="minorHAnsi" w:hAnsiTheme="minorHAnsi" w:cstheme="minorHAnsi"/>
        </w:rPr>
        <w:t xml:space="preserve"> Children’s Help and Protection</w:t>
      </w:r>
      <w:r w:rsidRPr="00356157">
        <w:rPr>
          <w:rFonts w:asciiTheme="minorHAnsi" w:hAnsiTheme="minorHAnsi" w:cstheme="minorHAnsi"/>
        </w:rPr>
        <w:t>, NLC</w:t>
      </w:r>
    </w:p>
    <w:p w14:paraId="70A7C88F" w14:textId="3EF407DD" w:rsidR="007A73DE" w:rsidRDefault="007A73DE" w:rsidP="00D93409">
      <w:pPr>
        <w:pStyle w:val="ListParagraph"/>
        <w:numPr>
          <w:ilvl w:val="0"/>
          <w:numId w:val="15"/>
        </w:numPr>
        <w:spacing w:after="0" w:line="240" w:lineRule="auto"/>
        <w:rPr>
          <w:rFonts w:asciiTheme="minorHAnsi" w:hAnsiTheme="minorHAnsi" w:cstheme="minorHAnsi"/>
        </w:rPr>
      </w:pPr>
      <w:r w:rsidRPr="00740B3D">
        <w:rPr>
          <w:rFonts w:asciiTheme="minorHAnsi" w:hAnsiTheme="minorHAnsi" w:cstheme="minorHAnsi"/>
        </w:rPr>
        <w:t>Head of Education Standards, NLC</w:t>
      </w:r>
    </w:p>
    <w:p w14:paraId="6FC60511" w14:textId="77777777" w:rsidR="007A73DE" w:rsidRPr="00020331" w:rsidRDefault="007A73DE" w:rsidP="001E60DE">
      <w:pPr>
        <w:pStyle w:val="ListParagraph"/>
        <w:numPr>
          <w:ilvl w:val="0"/>
          <w:numId w:val="15"/>
        </w:numPr>
        <w:spacing w:after="0" w:line="240" w:lineRule="auto"/>
        <w:rPr>
          <w:rFonts w:asciiTheme="minorHAnsi" w:hAnsiTheme="minorHAnsi" w:cstheme="minorHAnsi"/>
        </w:rPr>
      </w:pPr>
      <w:r w:rsidRPr="00020331">
        <w:rPr>
          <w:rFonts w:asciiTheme="minorHAnsi" w:hAnsiTheme="minorHAnsi" w:cstheme="minorHAnsi"/>
        </w:rPr>
        <w:t>Representative of the Regional Schools Commissioner, DfE</w:t>
      </w:r>
    </w:p>
    <w:p w14:paraId="1ABD4567" w14:textId="77777777" w:rsidR="007A73DE" w:rsidRPr="00020331" w:rsidRDefault="007A73DE" w:rsidP="001E60DE">
      <w:pPr>
        <w:pStyle w:val="ListParagraph"/>
        <w:numPr>
          <w:ilvl w:val="0"/>
          <w:numId w:val="15"/>
        </w:numPr>
        <w:spacing w:after="0" w:line="240" w:lineRule="auto"/>
        <w:rPr>
          <w:rFonts w:asciiTheme="minorHAnsi" w:hAnsiTheme="minorHAnsi" w:cstheme="minorHAnsi"/>
        </w:rPr>
      </w:pPr>
      <w:r w:rsidRPr="00020331">
        <w:rPr>
          <w:rFonts w:asciiTheme="minorHAnsi" w:hAnsiTheme="minorHAnsi" w:cstheme="minorHAnsi"/>
        </w:rPr>
        <w:t>Senior HMI, Ofsted</w:t>
      </w:r>
    </w:p>
    <w:p w14:paraId="6A1C4D5E" w14:textId="1CD441B7" w:rsidR="007A73DE" w:rsidRPr="00020331" w:rsidRDefault="007754CC" w:rsidP="001E60DE">
      <w:pPr>
        <w:pStyle w:val="ListParagraph"/>
        <w:numPr>
          <w:ilvl w:val="0"/>
          <w:numId w:val="15"/>
        </w:numPr>
        <w:spacing w:after="0" w:line="240" w:lineRule="auto"/>
        <w:rPr>
          <w:rFonts w:asciiTheme="minorHAnsi" w:hAnsiTheme="minorHAnsi" w:cstheme="minorHAnsi"/>
        </w:rPr>
      </w:pPr>
      <w:r>
        <w:rPr>
          <w:rFonts w:asciiTheme="minorHAnsi" w:hAnsiTheme="minorHAnsi" w:cstheme="minorHAnsi"/>
        </w:rPr>
        <w:t>Director</w:t>
      </w:r>
      <w:r w:rsidR="007A73DE" w:rsidRPr="00020331">
        <w:rPr>
          <w:rFonts w:asciiTheme="minorHAnsi" w:hAnsiTheme="minorHAnsi" w:cstheme="minorHAnsi"/>
        </w:rPr>
        <w:t xml:space="preserve"> of Education, Lincoln Anglican Diocese</w:t>
      </w:r>
    </w:p>
    <w:p w14:paraId="54F4DBC0" w14:textId="749CAFD5" w:rsidR="007D7752" w:rsidRPr="007D7752" w:rsidRDefault="007D7752" w:rsidP="007D7752">
      <w:pPr>
        <w:pStyle w:val="ListParagraph"/>
        <w:numPr>
          <w:ilvl w:val="0"/>
          <w:numId w:val="15"/>
        </w:numPr>
        <w:rPr>
          <w:rFonts w:asciiTheme="minorHAnsi" w:hAnsiTheme="minorHAnsi" w:cstheme="minorHAnsi"/>
        </w:rPr>
      </w:pPr>
      <w:r w:rsidRPr="007D7752">
        <w:rPr>
          <w:rFonts w:asciiTheme="minorHAnsi" w:hAnsiTheme="minorHAnsi" w:cstheme="minorHAnsi"/>
        </w:rPr>
        <w:t xml:space="preserve">Two representatives, Primary Headteacher Consortium – maximum term </w:t>
      </w:r>
      <w:r w:rsidR="00943D49">
        <w:rPr>
          <w:rFonts w:asciiTheme="minorHAnsi" w:hAnsiTheme="minorHAnsi" w:cstheme="minorHAnsi"/>
        </w:rPr>
        <w:t>3</w:t>
      </w:r>
      <w:r w:rsidRPr="007D7752">
        <w:rPr>
          <w:rFonts w:asciiTheme="minorHAnsi" w:hAnsiTheme="minorHAnsi" w:cstheme="minorHAnsi"/>
        </w:rPr>
        <w:t xml:space="preserve"> years</w:t>
      </w:r>
    </w:p>
    <w:p w14:paraId="509F38A1" w14:textId="6EAC589F" w:rsidR="007D7752" w:rsidRPr="007D7752" w:rsidRDefault="007D7752" w:rsidP="007D7752">
      <w:pPr>
        <w:pStyle w:val="ListParagraph"/>
        <w:numPr>
          <w:ilvl w:val="0"/>
          <w:numId w:val="15"/>
        </w:numPr>
        <w:rPr>
          <w:rFonts w:asciiTheme="minorHAnsi" w:hAnsiTheme="minorHAnsi" w:cstheme="minorHAnsi"/>
        </w:rPr>
      </w:pPr>
      <w:r w:rsidRPr="007D7752">
        <w:rPr>
          <w:rFonts w:asciiTheme="minorHAnsi" w:hAnsiTheme="minorHAnsi" w:cstheme="minorHAnsi"/>
        </w:rPr>
        <w:t xml:space="preserve">Two representatives, Secondary Heads and Principals – maximum term </w:t>
      </w:r>
      <w:r w:rsidR="00943D49">
        <w:rPr>
          <w:rFonts w:asciiTheme="minorHAnsi" w:hAnsiTheme="minorHAnsi" w:cstheme="minorHAnsi"/>
        </w:rPr>
        <w:t>3</w:t>
      </w:r>
      <w:r w:rsidRPr="007D7752">
        <w:rPr>
          <w:rFonts w:asciiTheme="minorHAnsi" w:hAnsiTheme="minorHAnsi" w:cstheme="minorHAnsi"/>
        </w:rPr>
        <w:t xml:space="preserve"> years</w:t>
      </w:r>
    </w:p>
    <w:p w14:paraId="545EAC03" w14:textId="0176B376" w:rsidR="007A73DE" w:rsidRPr="00020331" w:rsidRDefault="00356157" w:rsidP="001E60DE">
      <w:pPr>
        <w:pStyle w:val="ListParagraph"/>
        <w:numPr>
          <w:ilvl w:val="0"/>
          <w:numId w:val="15"/>
        </w:numPr>
        <w:spacing w:after="0" w:line="240" w:lineRule="auto"/>
        <w:rPr>
          <w:rFonts w:asciiTheme="minorHAnsi" w:hAnsiTheme="minorHAnsi" w:cstheme="minorHAnsi"/>
        </w:rPr>
      </w:pPr>
      <w:r>
        <w:rPr>
          <w:rFonts w:asciiTheme="minorHAnsi" w:hAnsiTheme="minorHAnsi" w:cstheme="minorHAnsi"/>
        </w:rPr>
        <w:t xml:space="preserve">Two (one primary and one secondary) </w:t>
      </w:r>
      <w:r w:rsidR="00740B3D">
        <w:rPr>
          <w:rFonts w:asciiTheme="minorHAnsi" w:hAnsiTheme="minorHAnsi" w:cstheme="minorHAnsi"/>
        </w:rPr>
        <w:t>school governor representatives</w:t>
      </w:r>
    </w:p>
    <w:p w14:paraId="4EF9D91D" w14:textId="7727B487" w:rsidR="007A73DE" w:rsidRPr="00020331" w:rsidRDefault="00440029" w:rsidP="001E60DE">
      <w:pPr>
        <w:pStyle w:val="ListParagraph"/>
        <w:numPr>
          <w:ilvl w:val="0"/>
          <w:numId w:val="15"/>
        </w:numPr>
        <w:spacing w:after="0" w:line="240" w:lineRule="auto"/>
        <w:rPr>
          <w:rFonts w:asciiTheme="minorHAnsi" w:hAnsiTheme="minorHAnsi" w:cstheme="minorHAnsi"/>
        </w:rPr>
      </w:pPr>
      <w:r>
        <w:rPr>
          <w:rFonts w:asciiTheme="minorHAnsi" w:hAnsiTheme="minorHAnsi" w:cstheme="minorHAnsi"/>
        </w:rPr>
        <w:t xml:space="preserve">Representative </w:t>
      </w:r>
      <w:r w:rsidR="007A73DE" w:rsidRPr="00020331">
        <w:rPr>
          <w:rFonts w:asciiTheme="minorHAnsi" w:hAnsiTheme="minorHAnsi" w:cstheme="minorHAnsi"/>
        </w:rPr>
        <w:t>of North Lincolnshire Association of Governing Bodies</w:t>
      </w:r>
    </w:p>
    <w:p w14:paraId="5C465E1F" w14:textId="0DFBAE37" w:rsidR="007A73DE" w:rsidRPr="00740B3D" w:rsidRDefault="007A73DE" w:rsidP="00F04D5E">
      <w:pPr>
        <w:pStyle w:val="ListParagraph"/>
        <w:numPr>
          <w:ilvl w:val="0"/>
          <w:numId w:val="15"/>
        </w:numPr>
        <w:spacing w:after="0" w:line="240" w:lineRule="auto"/>
        <w:rPr>
          <w:rFonts w:asciiTheme="minorHAnsi" w:hAnsiTheme="minorHAnsi" w:cstheme="minorHAnsi"/>
        </w:rPr>
      </w:pPr>
      <w:r w:rsidRPr="00740B3D">
        <w:rPr>
          <w:rFonts w:asciiTheme="minorHAnsi" w:hAnsiTheme="minorHAnsi" w:cstheme="minorHAnsi"/>
        </w:rPr>
        <w:t>Independent Chair of Fair Access and Inclusion Panel</w:t>
      </w:r>
    </w:p>
    <w:p w14:paraId="1A0F0FDB" w14:textId="77777777" w:rsidR="005E5CCC" w:rsidRPr="00020331" w:rsidRDefault="007A73DE" w:rsidP="001E60DE">
      <w:pPr>
        <w:pStyle w:val="ListParagraph"/>
        <w:numPr>
          <w:ilvl w:val="0"/>
          <w:numId w:val="15"/>
        </w:numPr>
        <w:spacing w:after="0" w:line="240" w:lineRule="auto"/>
        <w:rPr>
          <w:rFonts w:asciiTheme="minorHAnsi" w:hAnsiTheme="minorHAnsi" w:cstheme="minorHAnsi"/>
        </w:rPr>
      </w:pPr>
      <w:r w:rsidRPr="00020331">
        <w:rPr>
          <w:rFonts w:asciiTheme="minorHAnsi" w:hAnsiTheme="minorHAnsi" w:cstheme="minorHAnsi"/>
        </w:rPr>
        <w:t>Chair of Schools Foru</w:t>
      </w:r>
      <w:r w:rsidR="005E5CCC" w:rsidRPr="00020331">
        <w:rPr>
          <w:rFonts w:asciiTheme="minorHAnsi" w:hAnsiTheme="minorHAnsi" w:cstheme="minorHAnsi"/>
        </w:rPr>
        <w:t>m</w:t>
      </w:r>
    </w:p>
    <w:p w14:paraId="1D9B4B87" w14:textId="77777777" w:rsidR="007D7752" w:rsidRPr="00020331" w:rsidRDefault="007D7752" w:rsidP="007D7752">
      <w:pPr>
        <w:pStyle w:val="ListParagraph"/>
        <w:numPr>
          <w:ilvl w:val="0"/>
          <w:numId w:val="15"/>
        </w:numPr>
        <w:spacing w:after="0" w:line="240" w:lineRule="auto"/>
        <w:rPr>
          <w:rFonts w:asciiTheme="minorHAnsi" w:hAnsiTheme="minorHAnsi" w:cstheme="minorHAnsi"/>
        </w:rPr>
      </w:pPr>
      <w:r>
        <w:rPr>
          <w:rFonts w:asciiTheme="minorHAnsi" w:hAnsiTheme="minorHAnsi" w:cstheme="minorHAnsi"/>
        </w:rPr>
        <w:t xml:space="preserve">Headteacher of the </w:t>
      </w:r>
      <w:r w:rsidRPr="00020331">
        <w:rPr>
          <w:rFonts w:asciiTheme="minorHAnsi" w:hAnsiTheme="minorHAnsi" w:cstheme="minorHAnsi"/>
        </w:rPr>
        <w:t xml:space="preserve">Virtual School </w:t>
      </w:r>
    </w:p>
    <w:p w14:paraId="7C265A5D" w14:textId="431DC340" w:rsidR="007D7752" w:rsidRDefault="007D7752" w:rsidP="007D7752">
      <w:pPr>
        <w:pStyle w:val="ListParagraph"/>
        <w:numPr>
          <w:ilvl w:val="0"/>
          <w:numId w:val="15"/>
        </w:numPr>
        <w:spacing w:after="0" w:line="240" w:lineRule="auto"/>
        <w:rPr>
          <w:rFonts w:asciiTheme="minorHAnsi" w:hAnsiTheme="minorHAnsi" w:cstheme="minorHAnsi"/>
        </w:rPr>
      </w:pPr>
      <w:r>
        <w:rPr>
          <w:rFonts w:asciiTheme="minorHAnsi" w:hAnsiTheme="minorHAnsi" w:cstheme="minorHAnsi"/>
        </w:rPr>
        <w:t>A rolling programme of invited Headteacher</w:t>
      </w:r>
      <w:r w:rsidR="00743B25">
        <w:rPr>
          <w:rFonts w:asciiTheme="minorHAnsi" w:hAnsiTheme="minorHAnsi" w:cstheme="minorHAnsi"/>
        </w:rPr>
        <w:t>s</w:t>
      </w:r>
      <w:r>
        <w:rPr>
          <w:rFonts w:asciiTheme="minorHAnsi" w:hAnsiTheme="minorHAnsi" w:cstheme="minorHAnsi"/>
        </w:rPr>
        <w:t xml:space="preserve"> (observer</w:t>
      </w:r>
      <w:r w:rsidR="00356157">
        <w:rPr>
          <w:rFonts w:asciiTheme="minorHAnsi" w:hAnsiTheme="minorHAnsi" w:cstheme="minorHAnsi"/>
        </w:rPr>
        <w:t xml:space="preserve"> role</w:t>
      </w:r>
      <w:r>
        <w:rPr>
          <w:rFonts w:asciiTheme="minorHAnsi" w:hAnsiTheme="minorHAnsi" w:cstheme="minorHAnsi"/>
        </w:rPr>
        <w:t>)</w:t>
      </w:r>
    </w:p>
    <w:p w14:paraId="0B969917" w14:textId="77777777" w:rsidR="00CC0743" w:rsidRPr="00020331" w:rsidRDefault="00CC0743" w:rsidP="00CC0743">
      <w:pPr>
        <w:spacing w:after="0" w:line="240" w:lineRule="auto"/>
        <w:rPr>
          <w:rFonts w:asciiTheme="minorHAnsi" w:hAnsiTheme="minorHAnsi" w:cstheme="minorHAnsi"/>
        </w:rPr>
      </w:pPr>
    </w:p>
    <w:p w14:paraId="3F7CD680" w14:textId="08A8B028" w:rsidR="007A73DE" w:rsidRPr="00020331" w:rsidRDefault="007A73DE" w:rsidP="00CC0743">
      <w:pPr>
        <w:spacing w:after="0" w:line="240" w:lineRule="auto"/>
        <w:rPr>
          <w:rFonts w:asciiTheme="minorHAnsi" w:hAnsiTheme="minorHAnsi" w:cstheme="minorHAnsi"/>
        </w:rPr>
      </w:pPr>
      <w:r w:rsidRPr="00020331">
        <w:rPr>
          <w:rFonts w:asciiTheme="minorHAnsi" w:hAnsiTheme="minorHAnsi" w:cstheme="minorHAnsi"/>
        </w:rPr>
        <w:t xml:space="preserve">Other representatives </w:t>
      </w:r>
      <w:r w:rsidR="008B548A">
        <w:rPr>
          <w:rFonts w:asciiTheme="minorHAnsi" w:hAnsiTheme="minorHAnsi" w:cstheme="minorHAnsi"/>
        </w:rPr>
        <w:t>may be invited</w:t>
      </w:r>
      <w:r w:rsidRPr="00020331">
        <w:rPr>
          <w:rFonts w:asciiTheme="minorHAnsi" w:hAnsiTheme="minorHAnsi" w:cstheme="minorHAnsi"/>
        </w:rPr>
        <w:t xml:space="preserve"> into the Education Standards Board as appropriate, with prior agreement from the Chair.</w:t>
      </w:r>
    </w:p>
    <w:p w14:paraId="7BDF5D65" w14:textId="77777777" w:rsidR="005E5CCC" w:rsidRPr="00020331" w:rsidRDefault="005E5CCC" w:rsidP="00CC0743">
      <w:pPr>
        <w:spacing w:after="0" w:line="240" w:lineRule="auto"/>
        <w:rPr>
          <w:rFonts w:asciiTheme="minorHAnsi" w:hAnsiTheme="minorHAnsi" w:cstheme="minorHAnsi"/>
        </w:rPr>
      </w:pPr>
    </w:p>
    <w:p w14:paraId="2DBA668D" w14:textId="6BC8DDCC" w:rsidR="005E5CCC" w:rsidRPr="00020331" w:rsidRDefault="005E5CCC" w:rsidP="00CC0743">
      <w:pPr>
        <w:spacing w:after="0" w:line="240" w:lineRule="auto"/>
        <w:rPr>
          <w:rFonts w:asciiTheme="minorHAnsi" w:hAnsiTheme="minorHAnsi" w:cstheme="minorHAnsi"/>
        </w:rPr>
      </w:pPr>
      <w:r w:rsidRPr="00020331">
        <w:rPr>
          <w:rFonts w:asciiTheme="minorHAnsi" w:hAnsiTheme="minorHAnsi" w:cstheme="minorHAnsi"/>
        </w:rPr>
        <w:t xml:space="preserve">The membership of the Board is reviewed bi-annually or in period as appropriate. </w:t>
      </w:r>
      <w:r w:rsidR="00356157">
        <w:rPr>
          <w:rFonts w:asciiTheme="minorHAnsi" w:hAnsiTheme="minorHAnsi" w:cstheme="minorHAnsi"/>
        </w:rPr>
        <w:t>Where membership is for a fixed term, changes will be made alternately so as to retain the organisational memory of the Board.</w:t>
      </w:r>
    </w:p>
    <w:p w14:paraId="7F16C274" w14:textId="77777777" w:rsidR="002D2C0B" w:rsidRPr="00020331" w:rsidRDefault="002D2C0B" w:rsidP="00CC0743">
      <w:pPr>
        <w:spacing w:after="0" w:line="240" w:lineRule="auto"/>
        <w:rPr>
          <w:rFonts w:asciiTheme="minorHAnsi" w:hAnsiTheme="minorHAnsi" w:cstheme="minorHAnsi"/>
        </w:rPr>
      </w:pPr>
    </w:p>
    <w:p w14:paraId="165D7699" w14:textId="28FC564B" w:rsidR="007A73DE" w:rsidRPr="007D7752" w:rsidRDefault="00006FEE" w:rsidP="008A7BF3">
      <w:pPr>
        <w:pStyle w:val="ListParagraph"/>
        <w:numPr>
          <w:ilvl w:val="1"/>
          <w:numId w:val="14"/>
        </w:numPr>
        <w:spacing w:after="0" w:line="240" w:lineRule="auto"/>
        <w:ind w:left="709" w:hanging="709"/>
        <w:rPr>
          <w:rFonts w:asciiTheme="minorHAnsi" w:hAnsiTheme="minorHAnsi" w:cstheme="minorHAnsi"/>
          <w:b/>
          <w:bCs/>
        </w:rPr>
      </w:pPr>
      <w:r w:rsidRPr="007D7752">
        <w:rPr>
          <w:rFonts w:asciiTheme="minorHAnsi" w:hAnsiTheme="minorHAnsi" w:cstheme="minorHAnsi"/>
          <w:b/>
          <w:bCs/>
        </w:rPr>
        <w:t xml:space="preserve">Assurance </w:t>
      </w:r>
      <w:r w:rsidR="003B7A25" w:rsidRPr="007D7752">
        <w:rPr>
          <w:rFonts w:asciiTheme="minorHAnsi" w:hAnsiTheme="minorHAnsi" w:cstheme="minorHAnsi"/>
          <w:b/>
          <w:bCs/>
        </w:rPr>
        <w:t>Panel Meeting</w:t>
      </w:r>
      <w:r w:rsidR="00CC0743" w:rsidRPr="007D7752">
        <w:rPr>
          <w:rFonts w:asciiTheme="minorHAnsi" w:hAnsiTheme="minorHAnsi" w:cstheme="minorHAnsi"/>
          <w:b/>
          <w:bCs/>
        </w:rPr>
        <w:t xml:space="preserve"> </w:t>
      </w:r>
      <w:r w:rsidR="007A73DE" w:rsidRPr="007D7752">
        <w:rPr>
          <w:rFonts w:asciiTheme="minorHAnsi" w:hAnsiTheme="minorHAnsi" w:cstheme="minorHAnsi"/>
          <w:b/>
          <w:bCs/>
        </w:rPr>
        <w:t>Role and Purpose</w:t>
      </w:r>
    </w:p>
    <w:p w14:paraId="22B5C5F3" w14:textId="77777777" w:rsidR="00CC0743" w:rsidRPr="00020331" w:rsidRDefault="00CC0743" w:rsidP="00CC0743">
      <w:pPr>
        <w:spacing w:after="0" w:line="240" w:lineRule="auto"/>
        <w:rPr>
          <w:rFonts w:asciiTheme="minorHAnsi" w:hAnsiTheme="minorHAnsi" w:cstheme="minorHAnsi"/>
        </w:rPr>
      </w:pPr>
    </w:p>
    <w:p w14:paraId="618301FD" w14:textId="3F6C20D7" w:rsidR="00743B25" w:rsidRDefault="0084080B" w:rsidP="00CC0743">
      <w:pPr>
        <w:spacing w:after="0" w:line="240" w:lineRule="auto"/>
        <w:rPr>
          <w:rFonts w:asciiTheme="minorHAnsi" w:hAnsiTheme="minorHAnsi" w:cstheme="minorHAnsi"/>
        </w:rPr>
      </w:pPr>
      <w:r w:rsidRPr="00020331">
        <w:rPr>
          <w:rFonts w:asciiTheme="minorHAnsi" w:hAnsiTheme="minorHAnsi" w:cstheme="minorHAnsi"/>
        </w:rPr>
        <w:lastRenderedPageBreak/>
        <w:t xml:space="preserve">The Assurance </w:t>
      </w:r>
      <w:r w:rsidR="003B7A25" w:rsidRPr="00020331">
        <w:rPr>
          <w:rFonts w:asciiTheme="minorHAnsi" w:hAnsiTheme="minorHAnsi" w:cstheme="minorHAnsi"/>
        </w:rPr>
        <w:t xml:space="preserve">Panel </w:t>
      </w:r>
      <w:r w:rsidRPr="00020331">
        <w:rPr>
          <w:rFonts w:asciiTheme="minorHAnsi" w:hAnsiTheme="minorHAnsi" w:cstheme="minorHAnsi"/>
        </w:rPr>
        <w:t xml:space="preserve">Meetings </w:t>
      </w:r>
      <w:r w:rsidR="00AD517B">
        <w:rPr>
          <w:rFonts w:asciiTheme="minorHAnsi" w:hAnsiTheme="minorHAnsi" w:cstheme="minorHAnsi"/>
        </w:rPr>
        <w:t xml:space="preserve">will </w:t>
      </w:r>
      <w:r w:rsidRPr="00020331">
        <w:rPr>
          <w:rFonts w:asciiTheme="minorHAnsi" w:hAnsiTheme="minorHAnsi" w:cstheme="minorHAnsi"/>
        </w:rPr>
        <w:t xml:space="preserve">take a </w:t>
      </w:r>
      <w:r w:rsidR="00DB02EB" w:rsidRPr="00020331">
        <w:rPr>
          <w:rFonts w:asciiTheme="minorHAnsi" w:hAnsiTheme="minorHAnsi" w:cstheme="minorHAnsi"/>
        </w:rPr>
        <w:t>strength</w:t>
      </w:r>
      <w:r w:rsidR="00DB02EB">
        <w:rPr>
          <w:rFonts w:asciiTheme="minorHAnsi" w:hAnsiTheme="minorHAnsi" w:cstheme="minorHAnsi"/>
        </w:rPr>
        <w:t>s</w:t>
      </w:r>
      <w:r w:rsidRPr="00020331">
        <w:rPr>
          <w:rFonts w:asciiTheme="minorHAnsi" w:hAnsiTheme="minorHAnsi" w:cstheme="minorHAnsi"/>
        </w:rPr>
        <w:t xml:space="preserve"> based appro</w:t>
      </w:r>
      <w:r w:rsidR="00DB02EB">
        <w:rPr>
          <w:rFonts w:asciiTheme="minorHAnsi" w:hAnsiTheme="minorHAnsi" w:cstheme="minorHAnsi"/>
        </w:rPr>
        <w:t>ach</w:t>
      </w:r>
      <w:r w:rsidRPr="00020331">
        <w:rPr>
          <w:rFonts w:asciiTheme="minorHAnsi" w:hAnsiTheme="minorHAnsi" w:cstheme="minorHAnsi"/>
        </w:rPr>
        <w:t xml:space="preserve"> to assurance and in doing so, </w:t>
      </w:r>
      <w:r w:rsidR="00743B25">
        <w:rPr>
          <w:rFonts w:asciiTheme="minorHAnsi" w:hAnsiTheme="minorHAnsi" w:cstheme="minorHAnsi"/>
        </w:rPr>
        <w:t xml:space="preserve">they </w:t>
      </w:r>
      <w:r w:rsidR="00AD517B">
        <w:rPr>
          <w:rFonts w:asciiTheme="minorHAnsi" w:hAnsiTheme="minorHAnsi" w:cstheme="minorHAnsi"/>
        </w:rPr>
        <w:t xml:space="preserve">will </w:t>
      </w:r>
      <w:r w:rsidR="00743B25">
        <w:rPr>
          <w:rFonts w:asciiTheme="minorHAnsi" w:hAnsiTheme="minorHAnsi" w:cstheme="minorHAnsi"/>
        </w:rPr>
        <w:t xml:space="preserve">meet with the Headteacher / Principal and the Chair of Governors / Trustees, alongside the Lead </w:t>
      </w:r>
      <w:r w:rsidR="00356157">
        <w:rPr>
          <w:rFonts w:asciiTheme="minorHAnsi" w:hAnsiTheme="minorHAnsi" w:cstheme="minorHAnsi"/>
        </w:rPr>
        <w:t>O</w:t>
      </w:r>
      <w:r w:rsidR="00743B25">
        <w:rPr>
          <w:rFonts w:asciiTheme="minorHAnsi" w:hAnsiTheme="minorHAnsi" w:cstheme="minorHAnsi"/>
        </w:rPr>
        <w:t xml:space="preserve">fficer School Improvement who works with the school. </w:t>
      </w:r>
    </w:p>
    <w:p w14:paraId="6BCFEFF1" w14:textId="77777777" w:rsidR="00AD517B" w:rsidRDefault="00AD517B" w:rsidP="00CC0743">
      <w:pPr>
        <w:spacing w:after="0" w:line="240" w:lineRule="auto"/>
        <w:rPr>
          <w:rFonts w:asciiTheme="minorHAnsi" w:hAnsiTheme="minorHAnsi" w:cstheme="minorHAnsi"/>
        </w:rPr>
      </w:pPr>
    </w:p>
    <w:p w14:paraId="256B6D1F" w14:textId="58647F7B" w:rsidR="007A73DE" w:rsidRPr="00020331" w:rsidRDefault="00743B25" w:rsidP="00CC0743">
      <w:pPr>
        <w:spacing w:after="0" w:line="240" w:lineRule="auto"/>
        <w:rPr>
          <w:rFonts w:asciiTheme="minorHAnsi" w:hAnsiTheme="minorHAnsi" w:cstheme="minorHAnsi"/>
        </w:rPr>
      </w:pPr>
      <w:r>
        <w:rPr>
          <w:rFonts w:asciiTheme="minorHAnsi" w:hAnsiTheme="minorHAnsi" w:cstheme="minorHAnsi"/>
        </w:rPr>
        <w:t xml:space="preserve">The purpose of the meeting is to </w:t>
      </w:r>
      <w:r w:rsidR="00AD517B">
        <w:rPr>
          <w:rFonts w:asciiTheme="minorHAnsi" w:hAnsiTheme="minorHAnsi" w:cstheme="minorHAnsi"/>
        </w:rPr>
        <w:t>provide assurance to the Board that</w:t>
      </w:r>
      <w:r>
        <w:rPr>
          <w:rFonts w:asciiTheme="minorHAnsi" w:hAnsiTheme="minorHAnsi" w:cstheme="minorHAnsi"/>
        </w:rPr>
        <w:t xml:space="preserve"> </w:t>
      </w:r>
      <w:r w:rsidRPr="00020331">
        <w:rPr>
          <w:rFonts w:asciiTheme="minorHAnsi" w:hAnsiTheme="minorHAnsi" w:cstheme="minorHAnsi"/>
        </w:rPr>
        <w:t>leaders are sufficiently sighted on improvement, the</w:t>
      </w:r>
      <w:r w:rsidR="00AD517B">
        <w:rPr>
          <w:rFonts w:asciiTheme="minorHAnsi" w:hAnsiTheme="minorHAnsi" w:cstheme="minorHAnsi"/>
        </w:rPr>
        <w:t>ir</w:t>
      </w:r>
      <w:r w:rsidRPr="00020331">
        <w:rPr>
          <w:rFonts w:asciiTheme="minorHAnsi" w:hAnsiTheme="minorHAnsi" w:cstheme="minorHAnsi"/>
        </w:rPr>
        <w:t xml:space="preserve"> evaluations</w:t>
      </w:r>
      <w:r w:rsidR="00AD517B">
        <w:rPr>
          <w:rFonts w:asciiTheme="minorHAnsi" w:hAnsiTheme="minorHAnsi" w:cstheme="minorHAnsi"/>
        </w:rPr>
        <w:t xml:space="preserve"> are accurate</w:t>
      </w:r>
      <w:r w:rsidRPr="00020331">
        <w:rPr>
          <w:rFonts w:asciiTheme="minorHAnsi" w:hAnsiTheme="minorHAnsi" w:cstheme="minorHAnsi"/>
        </w:rPr>
        <w:t xml:space="preserve">, and </w:t>
      </w:r>
      <w:r w:rsidR="00AD517B">
        <w:rPr>
          <w:rFonts w:asciiTheme="minorHAnsi" w:hAnsiTheme="minorHAnsi" w:cstheme="minorHAnsi"/>
        </w:rPr>
        <w:t xml:space="preserve">that </w:t>
      </w:r>
      <w:r w:rsidRPr="00020331">
        <w:rPr>
          <w:rFonts w:asciiTheme="minorHAnsi" w:hAnsiTheme="minorHAnsi" w:cstheme="minorHAnsi"/>
        </w:rPr>
        <w:t xml:space="preserve">provision meets children’s </w:t>
      </w:r>
      <w:r w:rsidR="00AD517B">
        <w:rPr>
          <w:rFonts w:asciiTheme="minorHAnsi" w:hAnsiTheme="minorHAnsi" w:cstheme="minorHAnsi"/>
        </w:rPr>
        <w:t xml:space="preserve">individual </w:t>
      </w:r>
      <w:r w:rsidRPr="00020331">
        <w:rPr>
          <w:rFonts w:asciiTheme="minorHAnsi" w:hAnsiTheme="minorHAnsi" w:cstheme="minorHAnsi"/>
        </w:rPr>
        <w:t>needs</w:t>
      </w:r>
      <w:r w:rsidR="00AD517B">
        <w:rPr>
          <w:rFonts w:asciiTheme="minorHAnsi" w:hAnsiTheme="minorHAnsi" w:cstheme="minorHAnsi"/>
        </w:rPr>
        <w:t>;</w:t>
      </w:r>
      <w:r w:rsidRPr="00020331">
        <w:rPr>
          <w:rFonts w:asciiTheme="minorHAnsi" w:hAnsiTheme="minorHAnsi" w:cstheme="minorHAnsi"/>
        </w:rPr>
        <w:t xml:space="preserve"> </w:t>
      </w:r>
      <w:r w:rsidR="00AD517B">
        <w:rPr>
          <w:rFonts w:asciiTheme="minorHAnsi" w:hAnsiTheme="minorHAnsi" w:cstheme="minorHAnsi"/>
        </w:rPr>
        <w:t>that</w:t>
      </w:r>
      <w:r w:rsidRPr="00020331">
        <w:rPr>
          <w:rFonts w:asciiTheme="minorHAnsi" w:hAnsiTheme="minorHAnsi" w:cstheme="minorHAnsi"/>
        </w:rPr>
        <w:t xml:space="preserve"> the curriculum is sufficiently accessible and ambitious, </w:t>
      </w:r>
      <w:r w:rsidR="00AD517B">
        <w:rPr>
          <w:rFonts w:asciiTheme="minorHAnsi" w:hAnsiTheme="minorHAnsi" w:cstheme="minorHAnsi"/>
        </w:rPr>
        <w:t xml:space="preserve">and that actions which will have impact are being taken where children’s </w:t>
      </w:r>
      <w:r w:rsidRPr="00020331">
        <w:rPr>
          <w:rFonts w:asciiTheme="minorHAnsi" w:hAnsiTheme="minorHAnsi" w:cstheme="minorHAnsi"/>
        </w:rPr>
        <w:t xml:space="preserve">pupil </w:t>
      </w:r>
      <w:r w:rsidR="00AD517B">
        <w:rPr>
          <w:rFonts w:asciiTheme="minorHAnsi" w:hAnsiTheme="minorHAnsi" w:cstheme="minorHAnsi"/>
        </w:rPr>
        <w:t xml:space="preserve">need to improve. </w:t>
      </w:r>
    </w:p>
    <w:p w14:paraId="38E760B4" w14:textId="77777777" w:rsidR="00CC0743" w:rsidRPr="00020331" w:rsidRDefault="00CC0743" w:rsidP="00CC0743">
      <w:pPr>
        <w:spacing w:after="0" w:line="240" w:lineRule="auto"/>
        <w:textAlignment w:val="center"/>
        <w:rPr>
          <w:rFonts w:asciiTheme="minorHAnsi" w:eastAsia="Times New Roman" w:hAnsiTheme="minorHAnsi" w:cstheme="minorHAnsi"/>
          <w:b/>
          <w:bCs/>
          <w:lang w:eastAsia="en-GB"/>
        </w:rPr>
      </w:pPr>
    </w:p>
    <w:p w14:paraId="1F5FF1D4" w14:textId="0321A8C6" w:rsidR="007A73DE" w:rsidRPr="00020331" w:rsidRDefault="00CC0743" w:rsidP="00CC0743">
      <w:pPr>
        <w:spacing w:after="0" w:line="240" w:lineRule="auto"/>
        <w:textAlignment w:val="center"/>
        <w:rPr>
          <w:rFonts w:asciiTheme="minorHAnsi" w:eastAsia="Times New Roman" w:hAnsiTheme="minorHAnsi" w:cstheme="minorHAnsi"/>
          <w:b/>
          <w:bCs/>
          <w:lang w:eastAsia="en-GB"/>
        </w:rPr>
      </w:pPr>
      <w:r w:rsidRPr="00020331">
        <w:rPr>
          <w:rFonts w:asciiTheme="minorHAnsi" w:eastAsia="Times New Roman" w:hAnsiTheme="minorHAnsi" w:cstheme="minorHAnsi"/>
          <w:b/>
          <w:bCs/>
          <w:lang w:eastAsia="en-GB"/>
        </w:rPr>
        <w:t xml:space="preserve">Assurance Panel Meeting </w:t>
      </w:r>
      <w:r w:rsidR="007A73DE" w:rsidRPr="00020331">
        <w:rPr>
          <w:rFonts w:asciiTheme="minorHAnsi" w:eastAsia="Times New Roman" w:hAnsiTheme="minorHAnsi" w:cstheme="minorHAnsi"/>
          <w:b/>
          <w:bCs/>
          <w:lang w:eastAsia="en-GB"/>
        </w:rPr>
        <w:t>Membership</w:t>
      </w:r>
    </w:p>
    <w:p w14:paraId="4F02ED98" w14:textId="64D85C92" w:rsidR="007A73DE" w:rsidRPr="00020331" w:rsidRDefault="007A73DE" w:rsidP="00CC0743">
      <w:pPr>
        <w:spacing w:after="0" w:line="240" w:lineRule="auto"/>
        <w:textAlignment w:val="center"/>
        <w:rPr>
          <w:rFonts w:asciiTheme="minorHAnsi" w:eastAsia="Times New Roman" w:hAnsiTheme="minorHAnsi" w:cstheme="minorHAnsi"/>
          <w:lang w:eastAsia="en-GB"/>
        </w:rPr>
      </w:pPr>
    </w:p>
    <w:p w14:paraId="3A262A7D" w14:textId="77777777" w:rsidR="00E22964" w:rsidRPr="00020331" w:rsidRDefault="00E22964" w:rsidP="001E60DE">
      <w:pPr>
        <w:pStyle w:val="ListParagraph"/>
        <w:numPr>
          <w:ilvl w:val="0"/>
          <w:numId w:val="15"/>
        </w:numPr>
        <w:spacing w:after="0" w:line="240" w:lineRule="auto"/>
        <w:rPr>
          <w:rFonts w:asciiTheme="minorHAnsi" w:hAnsiTheme="minorHAnsi" w:cstheme="minorHAnsi"/>
        </w:rPr>
      </w:pPr>
      <w:r w:rsidRPr="00020331">
        <w:rPr>
          <w:rFonts w:asciiTheme="minorHAnsi" w:hAnsiTheme="minorHAnsi" w:cstheme="minorHAnsi"/>
        </w:rPr>
        <w:t>Assistant Director Education, NLC</w:t>
      </w:r>
    </w:p>
    <w:p w14:paraId="20BDC5B6" w14:textId="300E1B39" w:rsidR="00E22964" w:rsidRPr="00020331" w:rsidRDefault="00E22964" w:rsidP="001E60DE">
      <w:pPr>
        <w:pStyle w:val="ListParagraph"/>
        <w:numPr>
          <w:ilvl w:val="0"/>
          <w:numId w:val="15"/>
        </w:numPr>
        <w:spacing w:after="0" w:line="240" w:lineRule="auto"/>
        <w:rPr>
          <w:rFonts w:asciiTheme="minorHAnsi" w:hAnsiTheme="minorHAnsi" w:cstheme="minorHAnsi"/>
        </w:rPr>
      </w:pPr>
      <w:r w:rsidRPr="00020331">
        <w:rPr>
          <w:rFonts w:asciiTheme="minorHAnsi" w:hAnsiTheme="minorHAnsi" w:cstheme="minorHAnsi"/>
        </w:rPr>
        <w:t>Assistant Director Children’s Help and Protection, NLC</w:t>
      </w:r>
    </w:p>
    <w:p w14:paraId="6538BF1F" w14:textId="77777777" w:rsidR="00E22964" w:rsidRPr="00020331" w:rsidRDefault="00E22964" w:rsidP="001E60DE">
      <w:pPr>
        <w:pStyle w:val="ListParagraph"/>
        <w:numPr>
          <w:ilvl w:val="0"/>
          <w:numId w:val="15"/>
        </w:numPr>
        <w:spacing w:after="0" w:line="240" w:lineRule="auto"/>
        <w:rPr>
          <w:rFonts w:asciiTheme="minorHAnsi" w:hAnsiTheme="minorHAnsi" w:cstheme="minorHAnsi"/>
        </w:rPr>
      </w:pPr>
      <w:r w:rsidRPr="00020331">
        <w:rPr>
          <w:rFonts w:asciiTheme="minorHAnsi" w:hAnsiTheme="minorHAnsi" w:cstheme="minorHAnsi"/>
        </w:rPr>
        <w:t>Head of Education Standards, NLC</w:t>
      </w:r>
    </w:p>
    <w:p w14:paraId="41389D58" w14:textId="5BDC9739" w:rsidR="00E22964" w:rsidRPr="00020331" w:rsidRDefault="00E22964" w:rsidP="001E60DE">
      <w:pPr>
        <w:pStyle w:val="ListParagraph"/>
        <w:numPr>
          <w:ilvl w:val="0"/>
          <w:numId w:val="15"/>
        </w:numPr>
        <w:spacing w:after="0" w:line="240" w:lineRule="auto"/>
        <w:rPr>
          <w:rFonts w:asciiTheme="minorHAnsi" w:hAnsiTheme="minorHAnsi" w:cstheme="minorHAnsi"/>
        </w:rPr>
      </w:pPr>
      <w:bookmarkStart w:id="0" w:name="_Hlk138324566"/>
      <w:r w:rsidRPr="00020331">
        <w:rPr>
          <w:rFonts w:asciiTheme="minorHAnsi" w:hAnsiTheme="minorHAnsi" w:cstheme="minorHAnsi"/>
        </w:rPr>
        <w:t xml:space="preserve">Two representatives, Primary Headteacher Consortium </w:t>
      </w:r>
      <w:r w:rsidR="008B548A">
        <w:rPr>
          <w:rFonts w:asciiTheme="minorHAnsi" w:hAnsiTheme="minorHAnsi" w:cstheme="minorHAnsi"/>
        </w:rPr>
        <w:t xml:space="preserve">– maximum term </w:t>
      </w:r>
      <w:r w:rsidR="00356157">
        <w:rPr>
          <w:rFonts w:asciiTheme="minorHAnsi" w:hAnsiTheme="minorHAnsi" w:cstheme="minorHAnsi"/>
        </w:rPr>
        <w:t>3</w:t>
      </w:r>
      <w:r w:rsidR="008B548A">
        <w:rPr>
          <w:rFonts w:asciiTheme="minorHAnsi" w:hAnsiTheme="minorHAnsi" w:cstheme="minorHAnsi"/>
        </w:rPr>
        <w:t xml:space="preserve"> years</w:t>
      </w:r>
    </w:p>
    <w:p w14:paraId="33F91AFA" w14:textId="434D10F4" w:rsidR="00E22964" w:rsidRPr="00020331" w:rsidRDefault="00E22964" w:rsidP="001E60DE">
      <w:pPr>
        <w:pStyle w:val="ListParagraph"/>
        <w:numPr>
          <w:ilvl w:val="0"/>
          <w:numId w:val="15"/>
        </w:numPr>
        <w:spacing w:after="0" w:line="240" w:lineRule="auto"/>
        <w:rPr>
          <w:rFonts w:asciiTheme="minorHAnsi" w:hAnsiTheme="minorHAnsi" w:cstheme="minorHAnsi"/>
        </w:rPr>
      </w:pPr>
      <w:r w:rsidRPr="00020331">
        <w:rPr>
          <w:rFonts w:asciiTheme="minorHAnsi" w:hAnsiTheme="minorHAnsi" w:cstheme="minorHAnsi"/>
        </w:rPr>
        <w:t xml:space="preserve">Two representatives, Secondary Heads and Principals </w:t>
      </w:r>
      <w:r w:rsidR="008B548A">
        <w:rPr>
          <w:rFonts w:asciiTheme="minorHAnsi" w:hAnsiTheme="minorHAnsi" w:cstheme="minorHAnsi"/>
        </w:rPr>
        <w:t xml:space="preserve">– maximum term </w:t>
      </w:r>
      <w:r w:rsidR="00356157">
        <w:rPr>
          <w:rFonts w:asciiTheme="minorHAnsi" w:hAnsiTheme="minorHAnsi" w:cstheme="minorHAnsi"/>
        </w:rPr>
        <w:t>3</w:t>
      </w:r>
      <w:r w:rsidR="008B548A">
        <w:rPr>
          <w:rFonts w:asciiTheme="minorHAnsi" w:hAnsiTheme="minorHAnsi" w:cstheme="minorHAnsi"/>
        </w:rPr>
        <w:t xml:space="preserve"> years</w:t>
      </w:r>
    </w:p>
    <w:bookmarkEnd w:id="0"/>
    <w:p w14:paraId="26E163DF" w14:textId="1DCDB792" w:rsidR="00CF628B" w:rsidRPr="00020331" w:rsidRDefault="00CF628B" w:rsidP="001E60DE">
      <w:pPr>
        <w:pStyle w:val="ListParagraph"/>
        <w:numPr>
          <w:ilvl w:val="0"/>
          <w:numId w:val="15"/>
        </w:numPr>
        <w:spacing w:after="0" w:line="240" w:lineRule="auto"/>
        <w:rPr>
          <w:rFonts w:asciiTheme="minorHAnsi" w:hAnsiTheme="minorHAnsi" w:cstheme="minorHAnsi"/>
        </w:rPr>
      </w:pPr>
      <w:r w:rsidRPr="00020331">
        <w:rPr>
          <w:rFonts w:asciiTheme="minorHAnsi" w:hAnsiTheme="minorHAnsi" w:cstheme="minorHAnsi"/>
        </w:rPr>
        <w:t xml:space="preserve">Primary Governance </w:t>
      </w:r>
      <w:r w:rsidR="00356157">
        <w:rPr>
          <w:rFonts w:asciiTheme="minorHAnsi" w:hAnsiTheme="minorHAnsi" w:cstheme="minorHAnsi"/>
        </w:rPr>
        <w:t>representative</w:t>
      </w:r>
    </w:p>
    <w:p w14:paraId="4828F0CE" w14:textId="37608293" w:rsidR="00CF628B" w:rsidRPr="00020331" w:rsidRDefault="00CF628B" w:rsidP="001E60DE">
      <w:pPr>
        <w:pStyle w:val="ListParagraph"/>
        <w:numPr>
          <w:ilvl w:val="0"/>
          <w:numId w:val="15"/>
        </w:numPr>
        <w:spacing w:after="0" w:line="240" w:lineRule="auto"/>
        <w:rPr>
          <w:rFonts w:asciiTheme="minorHAnsi" w:hAnsiTheme="minorHAnsi" w:cstheme="minorHAnsi"/>
        </w:rPr>
      </w:pPr>
      <w:r w:rsidRPr="00020331">
        <w:rPr>
          <w:rFonts w:asciiTheme="minorHAnsi" w:hAnsiTheme="minorHAnsi" w:cstheme="minorHAnsi"/>
        </w:rPr>
        <w:t xml:space="preserve">Secondary Governance </w:t>
      </w:r>
      <w:r w:rsidR="00356157">
        <w:rPr>
          <w:rFonts w:asciiTheme="minorHAnsi" w:hAnsiTheme="minorHAnsi" w:cstheme="minorHAnsi"/>
        </w:rPr>
        <w:t xml:space="preserve">representative </w:t>
      </w:r>
    </w:p>
    <w:p w14:paraId="11432BA2" w14:textId="4B5788A6" w:rsidR="002D2C0B" w:rsidRPr="00020331" w:rsidRDefault="000F5E00" w:rsidP="001E60DE">
      <w:pPr>
        <w:pStyle w:val="ListParagraph"/>
        <w:numPr>
          <w:ilvl w:val="0"/>
          <w:numId w:val="15"/>
        </w:numPr>
        <w:spacing w:after="0" w:line="240" w:lineRule="auto"/>
        <w:rPr>
          <w:rFonts w:asciiTheme="minorHAnsi" w:hAnsiTheme="minorHAnsi" w:cstheme="minorHAnsi"/>
        </w:rPr>
      </w:pPr>
      <w:r w:rsidRPr="00020331">
        <w:rPr>
          <w:rFonts w:asciiTheme="minorHAnsi" w:hAnsiTheme="minorHAnsi" w:cstheme="minorHAnsi"/>
        </w:rPr>
        <w:t>Representative of the Board of Education, Lincoln Anglican Diocese</w:t>
      </w:r>
    </w:p>
    <w:p w14:paraId="69E4B465" w14:textId="77777777" w:rsidR="00CC0743" w:rsidRPr="00020331" w:rsidRDefault="00CC0743" w:rsidP="00CC0743">
      <w:pPr>
        <w:spacing w:after="0" w:line="240" w:lineRule="auto"/>
        <w:rPr>
          <w:rFonts w:asciiTheme="minorHAnsi" w:hAnsiTheme="minorHAnsi" w:cstheme="minorHAnsi"/>
        </w:rPr>
      </w:pPr>
    </w:p>
    <w:p w14:paraId="77AA24BC" w14:textId="3D546648" w:rsidR="000F5E00" w:rsidRPr="00020331" w:rsidRDefault="003851E8" w:rsidP="00CC0743">
      <w:pPr>
        <w:spacing w:after="0" w:line="240" w:lineRule="auto"/>
        <w:rPr>
          <w:rFonts w:asciiTheme="minorHAnsi" w:hAnsiTheme="minorHAnsi" w:cstheme="minorHAnsi"/>
        </w:rPr>
      </w:pPr>
      <w:r w:rsidRPr="00020331">
        <w:rPr>
          <w:rFonts w:asciiTheme="minorHAnsi" w:hAnsiTheme="minorHAnsi" w:cstheme="minorHAnsi"/>
        </w:rPr>
        <w:t xml:space="preserve">This is the core membership, though invitations are adjusted to best reflect the schools in scope.  </w:t>
      </w:r>
    </w:p>
    <w:p w14:paraId="07FAF7F3" w14:textId="77777777" w:rsidR="00CC0743" w:rsidRPr="00020331" w:rsidRDefault="00CC0743" w:rsidP="00CC0743">
      <w:pPr>
        <w:spacing w:after="0" w:line="240" w:lineRule="auto"/>
        <w:rPr>
          <w:rFonts w:asciiTheme="minorHAnsi" w:hAnsiTheme="minorHAnsi" w:cstheme="minorHAnsi"/>
        </w:rPr>
      </w:pPr>
    </w:p>
    <w:p w14:paraId="64022ABA" w14:textId="2FFD8F56" w:rsidR="00CC0743" w:rsidRPr="00AD517B" w:rsidRDefault="002D2C0B" w:rsidP="00146D21">
      <w:pPr>
        <w:pStyle w:val="ListParagraph"/>
        <w:numPr>
          <w:ilvl w:val="1"/>
          <w:numId w:val="14"/>
        </w:numPr>
        <w:spacing w:after="0" w:line="240" w:lineRule="auto"/>
        <w:ind w:left="709" w:hanging="709"/>
        <w:rPr>
          <w:rFonts w:asciiTheme="minorHAnsi" w:hAnsiTheme="minorHAnsi" w:cstheme="minorHAnsi"/>
          <w:b/>
          <w:bCs/>
        </w:rPr>
      </w:pPr>
      <w:r w:rsidRPr="00AD517B">
        <w:rPr>
          <w:rFonts w:asciiTheme="minorHAnsi" w:hAnsiTheme="minorHAnsi" w:cstheme="minorHAnsi"/>
          <w:b/>
          <w:bCs/>
        </w:rPr>
        <w:t>Moderati</w:t>
      </w:r>
      <w:r w:rsidR="000F5E00" w:rsidRPr="00AD517B">
        <w:rPr>
          <w:rFonts w:asciiTheme="minorHAnsi" w:hAnsiTheme="minorHAnsi" w:cstheme="minorHAnsi"/>
          <w:b/>
          <w:bCs/>
        </w:rPr>
        <w:t>ng</w:t>
      </w:r>
      <w:r w:rsidRPr="00AD517B">
        <w:rPr>
          <w:rFonts w:asciiTheme="minorHAnsi" w:hAnsiTheme="minorHAnsi" w:cstheme="minorHAnsi"/>
          <w:b/>
          <w:bCs/>
        </w:rPr>
        <w:t xml:space="preserve"> Role and Purpose</w:t>
      </w:r>
    </w:p>
    <w:p w14:paraId="4CF661DF" w14:textId="77777777" w:rsidR="00CC0743" w:rsidRPr="00020331" w:rsidRDefault="00CC0743" w:rsidP="00CC0743">
      <w:pPr>
        <w:spacing w:after="0" w:line="240" w:lineRule="auto"/>
        <w:rPr>
          <w:rFonts w:asciiTheme="minorHAnsi" w:hAnsiTheme="minorHAnsi" w:cstheme="minorHAnsi"/>
          <w:b/>
          <w:bCs/>
        </w:rPr>
      </w:pPr>
    </w:p>
    <w:p w14:paraId="080D2FBA" w14:textId="77777777" w:rsidR="00AD517B" w:rsidRDefault="002D2C0B" w:rsidP="00CC0743">
      <w:pPr>
        <w:spacing w:after="0" w:line="240" w:lineRule="auto"/>
        <w:rPr>
          <w:rFonts w:asciiTheme="minorHAnsi" w:hAnsiTheme="minorHAnsi" w:cstheme="minorHAnsi"/>
        </w:rPr>
      </w:pPr>
      <w:r w:rsidRPr="00020331">
        <w:rPr>
          <w:rFonts w:asciiTheme="minorHAnsi" w:hAnsiTheme="minorHAnsi" w:cstheme="minorHAnsi"/>
        </w:rPr>
        <w:t xml:space="preserve">The </w:t>
      </w:r>
      <w:r w:rsidR="000F5E00" w:rsidRPr="00020331">
        <w:rPr>
          <w:rFonts w:asciiTheme="minorHAnsi" w:hAnsiTheme="minorHAnsi" w:cstheme="minorHAnsi"/>
        </w:rPr>
        <w:t>Moderating</w:t>
      </w:r>
      <w:r w:rsidRPr="00020331">
        <w:rPr>
          <w:rFonts w:asciiTheme="minorHAnsi" w:hAnsiTheme="minorHAnsi" w:cstheme="minorHAnsi"/>
        </w:rPr>
        <w:t xml:space="preserve"> Panel </w:t>
      </w:r>
      <w:r w:rsidR="00AD517B">
        <w:rPr>
          <w:rFonts w:asciiTheme="minorHAnsi" w:hAnsiTheme="minorHAnsi" w:cstheme="minorHAnsi"/>
        </w:rPr>
        <w:t xml:space="preserve">considers </w:t>
      </w:r>
      <w:r w:rsidRPr="00020331">
        <w:rPr>
          <w:rFonts w:asciiTheme="minorHAnsi" w:hAnsiTheme="minorHAnsi" w:cstheme="minorHAnsi"/>
        </w:rPr>
        <w:t>the latest outcomes for all North Lincolnshire Schools and trends over time</w:t>
      </w:r>
      <w:r w:rsidR="00AD517B">
        <w:rPr>
          <w:rFonts w:asciiTheme="minorHAnsi" w:hAnsiTheme="minorHAnsi" w:cstheme="minorHAnsi"/>
        </w:rPr>
        <w:t>; o</w:t>
      </w:r>
      <w:r w:rsidR="00AD517B" w:rsidRPr="00AD517B">
        <w:rPr>
          <w:rFonts w:asciiTheme="minorHAnsi" w:hAnsiTheme="minorHAnsi" w:cstheme="minorHAnsi"/>
        </w:rPr>
        <w:t xml:space="preserve">utcomes </w:t>
      </w:r>
      <w:r w:rsidR="00AD517B">
        <w:rPr>
          <w:rFonts w:asciiTheme="minorHAnsi" w:hAnsiTheme="minorHAnsi" w:cstheme="minorHAnsi"/>
        </w:rPr>
        <w:t xml:space="preserve">for children </w:t>
      </w:r>
      <w:r w:rsidR="00AD517B" w:rsidRPr="00AD517B">
        <w:rPr>
          <w:rFonts w:asciiTheme="minorHAnsi" w:hAnsiTheme="minorHAnsi" w:cstheme="minorHAnsi"/>
        </w:rPr>
        <w:t>in relation to national benchmarks including those for similar children in similar schools including for disadvantaged children, and children with English as an additional language or SEND</w:t>
      </w:r>
      <w:r w:rsidRPr="00020331">
        <w:rPr>
          <w:rFonts w:asciiTheme="minorHAnsi" w:hAnsiTheme="minorHAnsi" w:cstheme="minorHAnsi"/>
        </w:rPr>
        <w:t>, as well as evaluations of the effectiveness of leadership, management and governance, teaching, learning and curriculum, exclusions and other contra-indicators</w:t>
      </w:r>
      <w:r w:rsidR="00AD517B" w:rsidRPr="00AD517B">
        <w:rPr>
          <w:rFonts w:asciiTheme="minorHAnsi" w:hAnsiTheme="minorHAnsi" w:cstheme="minorHAnsi"/>
        </w:rPr>
        <w:t>.</w:t>
      </w:r>
      <w:r w:rsidR="00AD517B">
        <w:rPr>
          <w:rFonts w:asciiTheme="minorHAnsi" w:hAnsiTheme="minorHAnsi" w:cstheme="minorHAnsi"/>
        </w:rPr>
        <w:t xml:space="preserve"> </w:t>
      </w:r>
    </w:p>
    <w:p w14:paraId="1C82D95B" w14:textId="77777777" w:rsidR="00AD517B" w:rsidRDefault="00AD517B" w:rsidP="00CC0743">
      <w:pPr>
        <w:spacing w:after="0" w:line="240" w:lineRule="auto"/>
        <w:rPr>
          <w:rFonts w:asciiTheme="minorHAnsi" w:hAnsiTheme="minorHAnsi" w:cstheme="minorHAnsi"/>
        </w:rPr>
      </w:pPr>
    </w:p>
    <w:p w14:paraId="6BFFF00B" w14:textId="7CEC9E53" w:rsidR="002D2C0B" w:rsidRPr="00020331" w:rsidRDefault="00AD517B" w:rsidP="00CC0743">
      <w:pPr>
        <w:spacing w:after="0" w:line="240" w:lineRule="auto"/>
        <w:rPr>
          <w:rFonts w:asciiTheme="minorHAnsi" w:hAnsiTheme="minorHAnsi" w:cstheme="minorHAnsi"/>
        </w:rPr>
      </w:pPr>
      <w:r>
        <w:rPr>
          <w:rFonts w:asciiTheme="minorHAnsi" w:hAnsiTheme="minorHAnsi" w:cstheme="minorHAnsi"/>
        </w:rPr>
        <w:t>On the basis of this and wider intelligence about school standards, t</w:t>
      </w:r>
      <w:r w:rsidR="002D2C0B" w:rsidRPr="00020331">
        <w:rPr>
          <w:rFonts w:asciiTheme="minorHAnsi" w:hAnsiTheme="minorHAnsi" w:cstheme="minorHAnsi"/>
        </w:rPr>
        <w:t xml:space="preserve">he Moderating Panel selects schools for further scrutiny and the Headteacher or Principal and Chair of trustees or governors of these schools are called to attend an Assurance </w:t>
      </w:r>
      <w:r w:rsidR="003B7A25" w:rsidRPr="00020331">
        <w:rPr>
          <w:rFonts w:asciiTheme="minorHAnsi" w:hAnsiTheme="minorHAnsi" w:cstheme="minorHAnsi"/>
        </w:rPr>
        <w:t xml:space="preserve">Panel </w:t>
      </w:r>
      <w:r w:rsidR="002D2C0B" w:rsidRPr="00020331">
        <w:rPr>
          <w:rFonts w:asciiTheme="minorHAnsi" w:hAnsiTheme="minorHAnsi" w:cstheme="minorHAnsi"/>
        </w:rPr>
        <w:t>Meeting</w:t>
      </w:r>
      <w:r>
        <w:rPr>
          <w:rFonts w:asciiTheme="minorHAnsi" w:hAnsiTheme="minorHAnsi" w:cstheme="minorHAnsi"/>
        </w:rPr>
        <w:t xml:space="preserve"> alongside their Lead School Improvement Officer</w:t>
      </w:r>
      <w:r w:rsidR="002D2C0B" w:rsidRPr="00020331">
        <w:rPr>
          <w:rFonts w:asciiTheme="minorHAnsi" w:hAnsiTheme="minorHAnsi" w:cstheme="minorHAnsi"/>
        </w:rPr>
        <w:t xml:space="preserve">. </w:t>
      </w:r>
    </w:p>
    <w:p w14:paraId="50727433" w14:textId="77777777" w:rsidR="00CC0743" w:rsidRPr="00020331" w:rsidRDefault="00CC0743" w:rsidP="00CC0743">
      <w:pPr>
        <w:spacing w:after="0" w:line="240" w:lineRule="auto"/>
        <w:rPr>
          <w:rFonts w:asciiTheme="minorHAnsi" w:hAnsiTheme="minorHAnsi" w:cstheme="minorHAnsi"/>
          <w:b/>
          <w:bCs/>
        </w:rPr>
      </w:pPr>
    </w:p>
    <w:p w14:paraId="7439F0F3" w14:textId="5D6DF181" w:rsidR="002D2C0B" w:rsidRPr="00020331" w:rsidRDefault="00CC0743" w:rsidP="00CC0743">
      <w:pPr>
        <w:spacing w:after="0" w:line="240" w:lineRule="auto"/>
        <w:rPr>
          <w:rFonts w:asciiTheme="minorHAnsi" w:hAnsiTheme="minorHAnsi" w:cstheme="minorHAnsi"/>
          <w:b/>
          <w:bCs/>
        </w:rPr>
      </w:pPr>
      <w:r w:rsidRPr="00020331">
        <w:rPr>
          <w:rFonts w:asciiTheme="minorHAnsi" w:hAnsiTheme="minorHAnsi" w:cstheme="minorHAnsi"/>
          <w:b/>
          <w:bCs/>
        </w:rPr>
        <w:t xml:space="preserve">Moderating Panel </w:t>
      </w:r>
      <w:r w:rsidR="002D2C0B" w:rsidRPr="00020331">
        <w:rPr>
          <w:rFonts w:asciiTheme="minorHAnsi" w:hAnsiTheme="minorHAnsi" w:cstheme="minorHAnsi"/>
          <w:b/>
          <w:bCs/>
        </w:rPr>
        <w:t>Membership</w:t>
      </w:r>
    </w:p>
    <w:p w14:paraId="27AF3038" w14:textId="77777777" w:rsidR="00AD517B" w:rsidRDefault="00AD517B" w:rsidP="00AD517B">
      <w:pPr>
        <w:pStyle w:val="ListParagraph"/>
        <w:spacing w:after="0" w:line="240" w:lineRule="auto"/>
        <w:rPr>
          <w:rFonts w:asciiTheme="minorHAnsi" w:hAnsiTheme="minorHAnsi" w:cstheme="minorHAnsi"/>
        </w:rPr>
      </w:pPr>
    </w:p>
    <w:p w14:paraId="6A18E90E" w14:textId="7B5C86E0" w:rsidR="00CC0743" w:rsidRPr="00020331" w:rsidRDefault="00CC0743" w:rsidP="001E60DE">
      <w:pPr>
        <w:pStyle w:val="ListParagraph"/>
        <w:numPr>
          <w:ilvl w:val="0"/>
          <w:numId w:val="15"/>
        </w:numPr>
        <w:spacing w:after="0" w:line="240" w:lineRule="auto"/>
        <w:rPr>
          <w:rFonts w:asciiTheme="minorHAnsi" w:hAnsiTheme="minorHAnsi" w:cstheme="minorHAnsi"/>
        </w:rPr>
      </w:pPr>
      <w:r w:rsidRPr="00020331">
        <w:rPr>
          <w:rFonts w:asciiTheme="minorHAnsi" w:hAnsiTheme="minorHAnsi" w:cstheme="minorHAnsi"/>
        </w:rPr>
        <w:t>Head of Education Standards, NLC</w:t>
      </w:r>
    </w:p>
    <w:p w14:paraId="5890A73B" w14:textId="03C61270" w:rsidR="00CC0743" w:rsidRPr="00020331" w:rsidRDefault="00CC0743" w:rsidP="001E60DE">
      <w:pPr>
        <w:pStyle w:val="ListParagraph"/>
        <w:numPr>
          <w:ilvl w:val="0"/>
          <w:numId w:val="15"/>
        </w:numPr>
        <w:spacing w:after="0" w:line="240" w:lineRule="auto"/>
        <w:rPr>
          <w:rFonts w:asciiTheme="minorHAnsi" w:hAnsiTheme="minorHAnsi" w:cstheme="minorHAnsi"/>
        </w:rPr>
      </w:pPr>
      <w:r w:rsidRPr="00020331">
        <w:rPr>
          <w:rFonts w:asciiTheme="minorHAnsi" w:hAnsiTheme="minorHAnsi" w:cstheme="minorHAnsi"/>
        </w:rPr>
        <w:t>Lead Officer School Improvement, NLC</w:t>
      </w:r>
    </w:p>
    <w:p w14:paraId="6CF10870" w14:textId="3AE6F2BF" w:rsidR="008B548A" w:rsidRPr="008B548A" w:rsidRDefault="008B548A" w:rsidP="008B548A">
      <w:pPr>
        <w:pStyle w:val="ListParagraph"/>
        <w:numPr>
          <w:ilvl w:val="0"/>
          <w:numId w:val="15"/>
        </w:numPr>
        <w:rPr>
          <w:rFonts w:asciiTheme="minorHAnsi" w:hAnsiTheme="minorHAnsi" w:cstheme="minorHAnsi"/>
        </w:rPr>
      </w:pPr>
      <w:r w:rsidRPr="008B548A">
        <w:rPr>
          <w:rFonts w:asciiTheme="minorHAnsi" w:hAnsiTheme="minorHAnsi" w:cstheme="minorHAnsi"/>
        </w:rPr>
        <w:t xml:space="preserve">Two representatives, Primary Headteacher Consortium – maximum term </w:t>
      </w:r>
      <w:r w:rsidR="004E246B">
        <w:rPr>
          <w:rFonts w:asciiTheme="minorHAnsi" w:hAnsiTheme="minorHAnsi" w:cstheme="minorHAnsi"/>
        </w:rPr>
        <w:t>3</w:t>
      </w:r>
      <w:r w:rsidRPr="008B548A">
        <w:rPr>
          <w:rFonts w:asciiTheme="minorHAnsi" w:hAnsiTheme="minorHAnsi" w:cstheme="minorHAnsi"/>
        </w:rPr>
        <w:t xml:space="preserve"> years</w:t>
      </w:r>
    </w:p>
    <w:p w14:paraId="75DD9A09" w14:textId="2AD5244A" w:rsidR="008B548A" w:rsidRPr="008B548A" w:rsidRDefault="008B548A" w:rsidP="008B548A">
      <w:pPr>
        <w:pStyle w:val="ListParagraph"/>
        <w:numPr>
          <w:ilvl w:val="0"/>
          <w:numId w:val="15"/>
        </w:numPr>
        <w:rPr>
          <w:rFonts w:asciiTheme="minorHAnsi" w:hAnsiTheme="minorHAnsi" w:cstheme="minorHAnsi"/>
        </w:rPr>
      </w:pPr>
      <w:r w:rsidRPr="008B548A">
        <w:rPr>
          <w:rFonts w:asciiTheme="minorHAnsi" w:hAnsiTheme="minorHAnsi" w:cstheme="minorHAnsi"/>
        </w:rPr>
        <w:t xml:space="preserve">Two representatives, Secondary Heads and Principals – maximum term </w:t>
      </w:r>
      <w:r w:rsidR="004E246B">
        <w:rPr>
          <w:rFonts w:asciiTheme="minorHAnsi" w:hAnsiTheme="minorHAnsi" w:cstheme="minorHAnsi"/>
        </w:rPr>
        <w:t xml:space="preserve">3 </w:t>
      </w:r>
      <w:r w:rsidRPr="008B548A">
        <w:rPr>
          <w:rFonts w:asciiTheme="minorHAnsi" w:hAnsiTheme="minorHAnsi" w:cstheme="minorHAnsi"/>
        </w:rPr>
        <w:t>years</w:t>
      </w:r>
    </w:p>
    <w:p w14:paraId="1EB58796" w14:textId="478FA1C6" w:rsidR="00356157" w:rsidRPr="00356157" w:rsidRDefault="00444D63" w:rsidP="00356157">
      <w:pPr>
        <w:pStyle w:val="ListParagraph"/>
        <w:numPr>
          <w:ilvl w:val="0"/>
          <w:numId w:val="15"/>
        </w:numPr>
        <w:spacing w:after="0" w:line="240" w:lineRule="auto"/>
        <w:rPr>
          <w:rFonts w:asciiTheme="minorHAnsi" w:hAnsiTheme="minorHAnsi" w:cstheme="minorHAnsi"/>
        </w:rPr>
      </w:pPr>
      <w:r>
        <w:rPr>
          <w:rFonts w:asciiTheme="minorHAnsi" w:hAnsiTheme="minorHAnsi" w:cstheme="minorHAnsi"/>
        </w:rPr>
        <w:t xml:space="preserve">Vice Chair of </w:t>
      </w:r>
      <w:r w:rsidR="00AD517B">
        <w:rPr>
          <w:rFonts w:asciiTheme="minorHAnsi" w:hAnsiTheme="minorHAnsi" w:cstheme="minorHAnsi"/>
        </w:rPr>
        <w:t>North Lincolnshire Association</w:t>
      </w:r>
      <w:r>
        <w:rPr>
          <w:rFonts w:asciiTheme="minorHAnsi" w:hAnsiTheme="minorHAnsi" w:cstheme="minorHAnsi"/>
        </w:rPr>
        <w:t xml:space="preserve"> of Governing Bodies</w:t>
      </w:r>
    </w:p>
    <w:p w14:paraId="0035DCD0" w14:textId="77777777" w:rsidR="00CC0743" w:rsidRPr="00020331" w:rsidRDefault="00CC0743" w:rsidP="00CC0743">
      <w:pPr>
        <w:pStyle w:val="ListParagraph"/>
        <w:spacing w:after="0" w:line="240" w:lineRule="auto"/>
        <w:rPr>
          <w:rFonts w:asciiTheme="minorHAnsi" w:hAnsiTheme="minorHAnsi" w:cstheme="minorHAnsi"/>
        </w:rPr>
      </w:pPr>
    </w:p>
    <w:p w14:paraId="31D0E1C0" w14:textId="77777777" w:rsidR="00356157" w:rsidRDefault="00356157" w:rsidP="00356157">
      <w:pPr>
        <w:pStyle w:val="ListParagraph"/>
        <w:spacing w:after="0" w:line="240" w:lineRule="auto"/>
        <w:rPr>
          <w:rFonts w:asciiTheme="minorHAnsi" w:hAnsiTheme="minorHAnsi" w:cstheme="minorHAnsi"/>
          <w:b/>
          <w:bCs/>
        </w:rPr>
      </w:pPr>
    </w:p>
    <w:p w14:paraId="570894E6" w14:textId="77777777" w:rsidR="00356157" w:rsidRDefault="00356157" w:rsidP="00356157">
      <w:pPr>
        <w:pStyle w:val="ListParagraph"/>
        <w:spacing w:after="0" w:line="240" w:lineRule="auto"/>
        <w:rPr>
          <w:rFonts w:asciiTheme="minorHAnsi" w:hAnsiTheme="minorHAnsi" w:cstheme="minorHAnsi"/>
          <w:b/>
          <w:bCs/>
        </w:rPr>
      </w:pPr>
    </w:p>
    <w:p w14:paraId="6DD84BE9" w14:textId="77777777" w:rsidR="00E809D1" w:rsidRDefault="00E809D1" w:rsidP="00CC0743">
      <w:pPr>
        <w:pStyle w:val="ListParagraph"/>
        <w:numPr>
          <w:ilvl w:val="0"/>
          <w:numId w:val="14"/>
        </w:numPr>
        <w:spacing w:after="0" w:line="240" w:lineRule="auto"/>
        <w:ind w:hanging="720"/>
        <w:rPr>
          <w:rFonts w:asciiTheme="minorHAnsi" w:hAnsiTheme="minorHAnsi" w:cstheme="minorHAnsi"/>
          <w:b/>
          <w:bCs/>
        </w:rPr>
      </w:pPr>
      <w:r w:rsidRPr="00020331">
        <w:rPr>
          <w:rFonts w:asciiTheme="minorHAnsi" w:hAnsiTheme="minorHAnsi" w:cstheme="minorHAnsi"/>
          <w:b/>
          <w:bCs/>
        </w:rPr>
        <w:t xml:space="preserve">Arrangements and Process    </w:t>
      </w:r>
    </w:p>
    <w:p w14:paraId="78594589" w14:textId="77777777" w:rsidR="00A71706" w:rsidRDefault="00A71706" w:rsidP="00804117">
      <w:pPr>
        <w:spacing w:after="0" w:line="240" w:lineRule="auto"/>
        <w:rPr>
          <w:rFonts w:asciiTheme="minorHAnsi" w:hAnsiTheme="minorHAnsi" w:cstheme="minorHAnsi"/>
          <w:b/>
          <w:bCs/>
        </w:rPr>
      </w:pPr>
    </w:p>
    <w:p w14:paraId="62EB5E2C" w14:textId="098A60E8" w:rsidR="005B2FC0" w:rsidRPr="00FD53B8" w:rsidRDefault="00FD53B8" w:rsidP="00712617">
      <w:pPr>
        <w:pStyle w:val="ListParagraph"/>
        <w:numPr>
          <w:ilvl w:val="1"/>
          <w:numId w:val="14"/>
        </w:numPr>
        <w:spacing w:after="0" w:line="240" w:lineRule="auto"/>
        <w:ind w:left="709" w:hanging="709"/>
        <w:rPr>
          <w:rFonts w:asciiTheme="minorHAnsi" w:hAnsiTheme="minorHAnsi" w:cstheme="minorHAnsi"/>
        </w:rPr>
      </w:pPr>
      <w:r w:rsidRPr="00FD53B8">
        <w:rPr>
          <w:rFonts w:asciiTheme="minorHAnsi" w:hAnsiTheme="minorHAnsi" w:cstheme="minorHAnsi"/>
        </w:rPr>
        <w:t>At the start of each term, i</w:t>
      </w:r>
      <w:r w:rsidR="003851E8" w:rsidRPr="00FD53B8">
        <w:rPr>
          <w:rFonts w:asciiTheme="minorHAnsi" w:hAnsiTheme="minorHAnsi" w:cstheme="minorHAnsi"/>
        </w:rPr>
        <w:t xml:space="preserve">nformation and data regarding </w:t>
      </w:r>
      <w:r w:rsidR="00E809D1" w:rsidRPr="00FD53B8">
        <w:rPr>
          <w:rFonts w:asciiTheme="minorHAnsi" w:hAnsiTheme="minorHAnsi" w:cstheme="minorHAnsi"/>
        </w:rPr>
        <w:t xml:space="preserve">school outcomes, trends, </w:t>
      </w:r>
      <w:r w:rsidR="004B2A9F">
        <w:rPr>
          <w:rFonts w:asciiTheme="minorHAnsi" w:hAnsiTheme="minorHAnsi" w:cstheme="minorHAnsi"/>
        </w:rPr>
        <w:t>Ofsted inspection information</w:t>
      </w:r>
      <w:r w:rsidR="00E809D1" w:rsidRPr="00FD53B8">
        <w:rPr>
          <w:rFonts w:asciiTheme="minorHAnsi" w:hAnsiTheme="minorHAnsi" w:cstheme="minorHAnsi"/>
        </w:rPr>
        <w:t xml:space="preserve">, </w:t>
      </w:r>
      <w:r w:rsidR="004B2A9F">
        <w:rPr>
          <w:rFonts w:asciiTheme="minorHAnsi" w:hAnsiTheme="minorHAnsi" w:cstheme="minorHAnsi"/>
        </w:rPr>
        <w:t xml:space="preserve">attendance and </w:t>
      </w:r>
      <w:r w:rsidR="00E809D1" w:rsidRPr="00FD53B8">
        <w:rPr>
          <w:rFonts w:asciiTheme="minorHAnsi" w:hAnsiTheme="minorHAnsi" w:cstheme="minorHAnsi"/>
        </w:rPr>
        <w:t xml:space="preserve">exclusions </w:t>
      </w:r>
      <w:r w:rsidR="003851E8" w:rsidRPr="00FD53B8">
        <w:rPr>
          <w:rFonts w:asciiTheme="minorHAnsi" w:hAnsiTheme="minorHAnsi" w:cstheme="minorHAnsi"/>
        </w:rPr>
        <w:t xml:space="preserve">are sent to the </w:t>
      </w:r>
      <w:r w:rsidR="00E809D1" w:rsidRPr="00FD53B8">
        <w:rPr>
          <w:rFonts w:asciiTheme="minorHAnsi" w:hAnsiTheme="minorHAnsi" w:cstheme="minorHAnsi"/>
        </w:rPr>
        <w:t xml:space="preserve">Moderating Panel </w:t>
      </w:r>
      <w:r w:rsidR="003851E8" w:rsidRPr="00FD53B8">
        <w:rPr>
          <w:rFonts w:asciiTheme="minorHAnsi" w:hAnsiTheme="minorHAnsi" w:cstheme="minorHAnsi"/>
        </w:rPr>
        <w:t>for consideration</w:t>
      </w:r>
      <w:r w:rsidR="008B548A" w:rsidRPr="00FD53B8">
        <w:rPr>
          <w:rFonts w:asciiTheme="minorHAnsi" w:hAnsiTheme="minorHAnsi" w:cstheme="minorHAnsi"/>
        </w:rPr>
        <w:t xml:space="preserve">. </w:t>
      </w:r>
      <w:r w:rsidR="002E6CF6">
        <w:rPr>
          <w:rFonts w:asciiTheme="minorHAnsi" w:hAnsiTheme="minorHAnsi" w:cstheme="minorHAnsi"/>
        </w:rPr>
        <w:t>Using this</w:t>
      </w:r>
      <w:r w:rsidR="003851E8" w:rsidRPr="00FD53B8">
        <w:rPr>
          <w:rFonts w:asciiTheme="minorHAnsi" w:hAnsiTheme="minorHAnsi" w:cstheme="minorHAnsi"/>
        </w:rPr>
        <w:t xml:space="preserve"> </w:t>
      </w:r>
      <w:r w:rsidR="004B2A9F">
        <w:rPr>
          <w:rFonts w:asciiTheme="minorHAnsi" w:hAnsiTheme="minorHAnsi" w:cstheme="minorHAnsi"/>
        </w:rPr>
        <w:t xml:space="preserve">and wider intelligence </w:t>
      </w:r>
      <w:r w:rsidR="006E3959">
        <w:rPr>
          <w:rFonts w:asciiTheme="minorHAnsi" w:hAnsiTheme="minorHAnsi" w:cstheme="minorHAnsi"/>
        </w:rPr>
        <w:t xml:space="preserve">around quality of leadership and governance, teaching and learning, curriculum, inclusion etc. </w:t>
      </w:r>
      <w:r w:rsidR="004B2A9F">
        <w:rPr>
          <w:rFonts w:asciiTheme="minorHAnsi" w:hAnsiTheme="minorHAnsi" w:cstheme="minorHAnsi"/>
        </w:rPr>
        <w:t xml:space="preserve">based on school improvement and governance intelligence, </w:t>
      </w:r>
      <w:r w:rsidR="003851E8" w:rsidRPr="00FD53B8">
        <w:rPr>
          <w:rFonts w:asciiTheme="minorHAnsi" w:hAnsiTheme="minorHAnsi" w:cstheme="minorHAnsi"/>
        </w:rPr>
        <w:t xml:space="preserve">the Moderating Panel </w:t>
      </w:r>
      <w:r w:rsidR="00E809D1" w:rsidRPr="00FD53B8">
        <w:rPr>
          <w:rFonts w:asciiTheme="minorHAnsi" w:hAnsiTheme="minorHAnsi" w:cstheme="minorHAnsi"/>
        </w:rPr>
        <w:t xml:space="preserve">will select </w:t>
      </w:r>
      <w:r w:rsidR="003851E8" w:rsidRPr="00FD53B8">
        <w:rPr>
          <w:rFonts w:asciiTheme="minorHAnsi" w:hAnsiTheme="minorHAnsi" w:cstheme="minorHAnsi"/>
        </w:rPr>
        <w:t xml:space="preserve">the </w:t>
      </w:r>
      <w:r w:rsidR="00E809D1" w:rsidRPr="00FD53B8">
        <w:rPr>
          <w:rFonts w:asciiTheme="minorHAnsi" w:hAnsiTheme="minorHAnsi" w:cstheme="minorHAnsi"/>
        </w:rPr>
        <w:lastRenderedPageBreak/>
        <w:t xml:space="preserve">schools </w:t>
      </w:r>
      <w:r w:rsidR="00E165A0" w:rsidRPr="00FD53B8">
        <w:rPr>
          <w:rFonts w:asciiTheme="minorHAnsi" w:hAnsiTheme="minorHAnsi" w:cstheme="minorHAnsi"/>
        </w:rPr>
        <w:t>to be called in for assurance</w:t>
      </w:r>
      <w:r w:rsidRPr="00FD53B8">
        <w:rPr>
          <w:rFonts w:asciiTheme="minorHAnsi" w:hAnsiTheme="minorHAnsi" w:cstheme="minorHAnsi"/>
        </w:rPr>
        <w:t>.</w:t>
      </w:r>
      <w:r>
        <w:rPr>
          <w:rFonts w:asciiTheme="minorHAnsi" w:hAnsiTheme="minorHAnsi" w:cstheme="minorHAnsi"/>
        </w:rPr>
        <w:t xml:space="preserve"> T</w:t>
      </w:r>
      <w:r w:rsidR="003B7A25" w:rsidRPr="00FD53B8">
        <w:rPr>
          <w:rFonts w:asciiTheme="minorHAnsi" w:hAnsiTheme="minorHAnsi" w:cstheme="minorHAnsi"/>
        </w:rPr>
        <w:t>he</w:t>
      </w:r>
      <w:r w:rsidR="00E165A0" w:rsidRPr="00FD53B8">
        <w:rPr>
          <w:rFonts w:asciiTheme="minorHAnsi" w:hAnsiTheme="minorHAnsi" w:cstheme="minorHAnsi"/>
        </w:rPr>
        <w:t xml:space="preserve"> Assistant Director Education will write to the </w:t>
      </w:r>
      <w:r w:rsidR="00E809D1" w:rsidRPr="00FD53B8">
        <w:rPr>
          <w:rFonts w:asciiTheme="minorHAnsi" w:hAnsiTheme="minorHAnsi" w:cstheme="minorHAnsi"/>
        </w:rPr>
        <w:t xml:space="preserve">Headteacher / Principal and the Chair of </w:t>
      </w:r>
      <w:r w:rsidR="00E165A0" w:rsidRPr="00FD53B8">
        <w:rPr>
          <w:rFonts w:asciiTheme="minorHAnsi" w:hAnsiTheme="minorHAnsi" w:cstheme="minorHAnsi"/>
        </w:rPr>
        <w:t>Governors</w:t>
      </w:r>
      <w:r w:rsidR="004B2A9F">
        <w:rPr>
          <w:rFonts w:asciiTheme="minorHAnsi" w:hAnsiTheme="minorHAnsi" w:cstheme="minorHAnsi"/>
        </w:rPr>
        <w:t xml:space="preserve"> / Trustees</w:t>
      </w:r>
      <w:r w:rsidR="003B7A25" w:rsidRPr="00FD53B8">
        <w:rPr>
          <w:rFonts w:asciiTheme="minorHAnsi" w:hAnsiTheme="minorHAnsi" w:cstheme="minorHAnsi"/>
        </w:rPr>
        <w:t xml:space="preserve"> to ask that they submit relevant information and attend an Assurance Panel </w:t>
      </w:r>
      <w:r w:rsidR="004B2A9F">
        <w:rPr>
          <w:rFonts w:asciiTheme="minorHAnsi" w:hAnsiTheme="minorHAnsi" w:cstheme="minorHAnsi"/>
        </w:rPr>
        <w:t>m</w:t>
      </w:r>
      <w:r w:rsidR="003B7A25" w:rsidRPr="00FD53B8">
        <w:rPr>
          <w:rFonts w:asciiTheme="minorHAnsi" w:hAnsiTheme="minorHAnsi" w:cstheme="minorHAnsi"/>
        </w:rPr>
        <w:t>eeting.</w:t>
      </w:r>
      <w:r w:rsidR="00E165A0" w:rsidRPr="00FD53B8">
        <w:rPr>
          <w:rFonts w:asciiTheme="minorHAnsi" w:hAnsiTheme="minorHAnsi" w:cstheme="minorHAnsi"/>
        </w:rPr>
        <w:t xml:space="preserve">  </w:t>
      </w:r>
      <w:r w:rsidR="005B2FC0" w:rsidRPr="00FD53B8">
        <w:rPr>
          <w:rFonts w:asciiTheme="minorHAnsi" w:hAnsiTheme="minorHAnsi" w:cstheme="minorHAnsi"/>
        </w:rPr>
        <w:t xml:space="preserve">The letter will include the areas likely to be considered as part of the assurance discussion.  </w:t>
      </w:r>
      <w:r w:rsidR="00E165A0" w:rsidRPr="00FD53B8">
        <w:rPr>
          <w:rFonts w:asciiTheme="minorHAnsi" w:hAnsiTheme="minorHAnsi" w:cstheme="minorHAnsi"/>
        </w:rPr>
        <w:t>Where a school is part of a Multi Academy Trust, the CEO of the Trust and the Regional School Commissioner’s Office will be copied into any letters</w:t>
      </w:r>
      <w:r>
        <w:rPr>
          <w:rFonts w:asciiTheme="minorHAnsi" w:hAnsiTheme="minorHAnsi" w:cstheme="minorHAnsi"/>
        </w:rPr>
        <w:t xml:space="preserve">; where it is a church school, the Diocese will be copied in. </w:t>
      </w:r>
    </w:p>
    <w:p w14:paraId="7A88A95A" w14:textId="519DD179" w:rsidR="005B2FC0" w:rsidRPr="00020331" w:rsidRDefault="00A71706" w:rsidP="00CC0743">
      <w:pPr>
        <w:pStyle w:val="ListParagraph"/>
        <w:spacing w:after="0" w:line="240" w:lineRule="auto"/>
        <w:rPr>
          <w:rFonts w:asciiTheme="minorHAnsi" w:hAnsiTheme="minorHAnsi" w:cstheme="minorHAnsi"/>
        </w:rPr>
      </w:pPr>
      <w:r>
        <w:rPr>
          <w:noProof/>
        </w:rPr>
        <w:drawing>
          <wp:inline distT="0" distB="0" distL="0" distR="0" wp14:anchorId="2E79DE9B" wp14:editId="2C46611D">
            <wp:extent cx="5647765" cy="2080729"/>
            <wp:effectExtent l="0" t="209550" r="0" b="110490"/>
            <wp:docPr id="2076199378" name="Diagram 2076199378">
              <a:extLst xmlns:a="http://schemas.openxmlformats.org/drawingml/2006/main">
                <a:ext uri="{FF2B5EF4-FFF2-40B4-BE49-F238E27FC236}">
                  <a16:creationId xmlns:a16="http://schemas.microsoft.com/office/drawing/2014/main" id="{5101322E-E700-DD6F-BF45-1D397F97E07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E575728" w14:textId="77777777" w:rsidR="00440029" w:rsidRDefault="00440029" w:rsidP="00440029">
      <w:pPr>
        <w:pStyle w:val="ListParagraph"/>
        <w:spacing w:after="0" w:line="240" w:lineRule="auto"/>
        <w:ind w:left="709"/>
        <w:rPr>
          <w:rFonts w:asciiTheme="minorHAnsi" w:hAnsiTheme="minorHAnsi" w:cstheme="minorHAnsi"/>
        </w:rPr>
      </w:pPr>
    </w:p>
    <w:p w14:paraId="2535318D" w14:textId="3B365493" w:rsidR="00434713" w:rsidRDefault="00E165A0" w:rsidP="002B3855">
      <w:pPr>
        <w:pStyle w:val="ListParagraph"/>
        <w:numPr>
          <w:ilvl w:val="1"/>
          <w:numId w:val="14"/>
        </w:numPr>
        <w:spacing w:after="0" w:line="240" w:lineRule="auto"/>
        <w:ind w:left="709" w:hanging="709"/>
        <w:rPr>
          <w:rFonts w:asciiTheme="minorHAnsi" w:hAnsiTheme="minorHAnsi" w:cstheme="minorHAnsi"/>
        </w:rPr>
      </w:pPr>
      <w:r w:rsidRPr="00434713">
        <w:rPr>
          <w:rFonts w:asciiTheme="minorHAnsi" w:hAnsiTheme="minorHAnsi" w:cstheme="minorHAnsi"/>
        </w:rPr>
        <w:t>The Headteacher / Principal and the Chair</w:t>
      </w:r>
      <w:r w:rsidR="00E924F1" w:rsidRPr="00434713">
        <w:rPr>
          <w:rFonts w:asciiTheme="minorHAnsi" w:hAnsiTheme="minorHAnsi" w:cstheme="minorHAnsi"/>
        </w:rPr>
        <w:t xml:space="preserve"> of Governors</w:t>
      </w:r>
      <w:r w:rsidRPr="00434713">
        <w:rPr>
          <w:rFonts w:asciiTheme="minorHAnsi" w:hAnsiTheme="minorHAnsi" w:cstheme="minorHAnsi"/>
        </w:rPr>
        <w:t xml:space="preserve"> </w:t>
      </w:r>
      <w:r w:rsidR="006E3959" w:rsidRPr="00434713">
        <w:rPr>
          <w:rFonts w:asciiTheme="minorHAnsi" w:hAnsiTheme="minorHAnsi" w:cstheme="minorHAnsi"/>
        </w:rPr>
        <w:t xml:space="preserve">then </w:t>
      </w:r>
      <w:r w:rsidRPr="00434713">
        <w:rPr>
          <w:rFonts w:asciiTheme="minorHAnsi" w:hAnsiTheme="minorHAnsi" w:cstheme="minorHAnsi"/>
        </w:rPr>
        <w:t xml:space="preserve">submit </w:t>
      </w:r>
      <w:r w:rsidR="006E3959" w:rsidRPr="00434713">
        <w:rPr>
          <w:rFonts w:asciiTheme="minorHAnsi" w:hAnsiTheme="minorHAnsi" w:cstheme="minorHAnsi"/>
        </w:rPr>
        <w:t xml:space="preserve">their completed </w:t>
      </w:r>
      <w:r w:rsidRPr="00434713">
        <w:rPr>
          <w:rFonts w:asciiTheme="minorHAnsi" w:hAnsiTheme="minorHAnsi" w:cstheme="minorHAnsi"/>
        </w:rPr>
        <w:t xml:space="preserve">School Level Report (see Appendix </w:t>
      </w:r>
      <w:r w:rsidR="00E924F1" w:rsidRPr="00434713">
        <w:rPr>
          <w:rFonts w:asciiTheme="minorHAnsi" w:hAnsiTheme="minorHAnsi" w:cstheme="minorHAnsi"/>
        </w:rPr>
        <w:t>1</w:t>
      </w:r>
      <w:r w:rsidRPr="00434713">
        <w:rPr>
          <w:rFonts w:asciiTheme="minorHAnsi" w:hAnsiTheme="minorHAnsi" w:cstheme="minorHAnsi"/>
        </w:rPr>
        <w:t xml:space="preserve">) and a Signatures of Risk (see Appendix </w:t>
      </w:r>
      <w:r w:rsidR="00E924F1" w:rsidRPr="00434713">
        <w:rPr>
          <w:rFonts w:asciiTheme="minorHAnsi" w:hAnsiTheme="minorHAnsi" w:cstheme="minorHAnsi"/>
        </w:rPr>
        <w:t>2</w:t>
      </w:r>
      <w:r w:rsidRPr="00434713">
        <w:rPr>
          <w:rFonts w:asciiTheme="minorHAnsi" w:hAnsiTheme="minorHAnsi" w:cstheme="minorHAnsi"/>
        </w:rPr>
        <w:t>)</w:t>
      </w:r>
      <w:r w:rsidR="00FD53B8" w:rsidRPr="00434713">
        <w:rPr>
          <w:rFonts w:asciiTheme="minorHAnsi" w:hAnsiTheme="minorHAnsi" w:cstheme="minorHAnsi"/>
        </w:rPr>
        <w:t xml:space="preserve">, their school improvement plan and </w:t>
      </w:r>
      <w:r w:rsidR="006E3959" w:rsidRPr="00434713">
        <w:rPr>
          <w:rFonts w:asciiTheme="minorHAnsi" w:hAnsiTheme="minorHAnsi" w:cstheme="minorHAnsi"/>
        </w:rPr>
        <w:t>school self-evaluation</w:t>
      </w:r>
      <w:r w:rsidR="00FD53B8" w:rsidRPr="00434713">
        <w:rPr>
          <w:rFonts w:asciiTheme="minorHAnsi" w:hAnsiTheme="minorHAnsi" w:cstheme="minorHAnsi"/>
        </w:rPr>
        <w:t xml:space="preserve"> document </w:t>
      </w:r>
      <w:r w:rsidR="003B7A25" w:rsidRPr="00434713">
        <w:rPr>
          <w:rFonts w:asciiTheme="minorHAnsi" w:hAnsiTheme="minorHAnsi" w:cstheme="minorHAnsi"/>
        </w:rPr>
        <w:t>with</w:t>
      </w:r>
      <w:r w:rsidRPr="00434713">
        <w:rPr>
          <w:rFonts w:asciiTheme="minorHAnsi" w:hAnsiTheme="minorHAnsi" w:cstheme="minorHAnsi"/>
        </w:rPr>
        <w:t>in the timescales laid out in the lett</w:t>
      </w:r>
      <w:r w:rsidR="003B7A25" w:rsidRPr="00434713">
        <w:rPr>
          <w:rFonts w:asciiTheme="minorHAnsi" w:hAnsiTheme="minorHAnsi" w:cstheme="minorHAnsi"/>
        </w:rPr>
        <w:t>er</w:t>
      </w:r>
      <w:r w:rsidR="00434713" w:rsidRPr="00434713">
        <w:rPr>
          <w:rFonts w:asciiTheme="minorHAnsi" w:hAnsiTheme="minorHAnsi" w:cstheme="minorHAnsi"/>
        </w:rPr>
        <w:t xml:space="preserve">. </w:t>
      </w:r>
      <w:r w:rsidR="00E924F1" w:rsidRPr="00434713">
        <w:rPr>
          <w:rFonts w:asciiTheme="minorHAnsi" w:hAnsiTheme="minorHAnsi" w:cstheme="minorHAnsi"/>
        </w:rPr>
        <w:t>All papers</w:t>
      </w:r>
      <w:r w:rsidR="00240DBE" w:rsidRPr="00434713">
        <w:rPr>
          <w:rFonts w:asciiTheme="minorHAnsi" w:hAnsiTheme="minorHAnsi" w:cstheme="minorHAnsi"/>
        </w:rPr>
        <w:t xml:space="preserve"> are sent to Assurance Panel Meeting members, following which the Assurance Panel Meeting will be held</w:t>
      </w:r>
      <w:r w:rsidR="009348D1" w:rsidRPr="00434713">
        <w:rPr>
          <w:rFonts w:asciiTheme="minorHAnsi" w:hAnsiTheme="minorHAnsi" w:cstheme="minorHAnsi"/>
        </w:rPr>
        <w:t xml:space="preserve">. </w:t>
      </w:r>
    </w:p>
    <w:p w14:paraId="0AAB75BB" w14:textId="77777777" w:rsidR="00434713" w:rsidRDefault="00434713" w:rsidP="00434713">
      <w:pPr>
        <w:pStyle w:val="ListParagraph"/>
        <w:spacing w:after="0" w:line="240" w:lineRule="auto"/>
        <w:ind w:left="709"/>
        <w:rPr>
          <w:rFonts w:asciiTheme="minorHAnsi" w:hAnsiTheme="minorHAnsi" w:cstheme="minorHAnsi"/>
        </w:rPr>
      </w:pPr>
    </w:p>
    <w:p w14:paraId="75105F4D" w14:textId="17C20E2C" w:rsidR="003851E8" w:rsidRDefault="00FD53B8" w:rsidP="00FC281C">
      <w:pPr>
        <w:pStyle w:val="ListParagraph"/>
        <w:numPr>
          <w:ilvl w:val="1"/>
          <w:numId w:val="14"/>
        </w:numPr>
        <w:spacing w:after="0" w:line="240" w:lineRule="auto"/>
        <w:ind w:left="709" w:hanging="709"/>
        <w:rPr>
          <w:rFonts w:asciiTheme="minorHAnsi" w:hAnsiTheme="minorHAnsi" w:cstheme="minorHAnsi"/>
        </w:rPr>
      </w:pPr>
      <w:r w:rsidRPr="00434713">
        <w:rPr>
          <w:rFonts w:asciiTheme="minorHAnsi" w:hAnsiTheme="minorHAnsi" w:cstheme="minorHAnsi"/>
        </w:rPr>
        <w:t>The Assurance Panel meets with the Headteacher / Princip</w:t>
      </w:r>
      <w:r w:rsidR="000B3FD8">
        <w:rPr>
          <w:rFonts w:asciiTheme="minorHAnsi" w:hAnsiTheme="minorHAnsi" w:cstheme="minorHAnsi"/>
        </w:rPr>
        <w:t>a</w:t>
      </w:r>
      <w:r w:rsidRPr="00434713">
        <w:rPr>
          <w:rFonts w:asciiTheme="minorHAnsi" w:hAnsiTheme="minorHAnsi" w:cstheme="minorHAnsi"/>
        </w:rPr>
        <w:t>l and the Chair of Governors / Trustees and the</w:t>
      </w:r>
      <w:r w:rsidR="006E3959" w:rsidRPr="00434713">
        <w:rPr>
          <w:rFonts w:asciiTheme="minorHAnsi" w:hAnsiTheme="minorHAnsi" w:cstheme="minorHAnsi"/>
        </w:rPr>
        <w:t>ir</w:t>
      </w:r>
      <w:r w:rsidRPr="00434713">
        <w:rPr>
          <w:rFonts w:asciiTheme="minorHAnsi" w:hAnsiTheme="minorHAnsi" w:cstheme="minorHAnsi"/>
        </w:rPr>
        <w:t xml:space="preserve"> Lead Officer School Improvement to ensure that a</w:t>
      </w:r>
      <w:r w:rsidR="002E6CF6" w:rsidRPr="00434713">
        <w:rPr>
          <w:rFonts w:asciiTheme="minorHAnsi" w:hAnsiTheme="minorHAnsi" w:cstheme="minorHAnsi"/>
        </w:rPr>
        <w:t xml:space="preserve"> balanced,</w:t>
      </w:r>
      <w:r w:rsidRPr="00434713">
        <w:rPr>
          <w:rFonts w:asciiTheme="minorHAnsi" w:hAnsiTheme="minorHAnsi" w:cstheme="minorHAnsi"/>
        </w:rPr>
        <w:t xml:space="preserve"> well-rounded assurance discussion takes place.</w:t>
      </w:r>
      <w:r w:rsidR="00434713" w:rsidRPr="00434713">
        <w:rPr>
          <w:rFonts w:asciiTheme="minorHAnsi" w:hAnsiTheme="minorHAnsi" w:cstheme="minorHAnsi"/>
        </w:rPr>
        <w:t xml:space="preserve"> T</w:t>
      </w:r>
      <w:r w:rsidR="003B7A25" w:rsidRPr="00434713">
        <w:rPr>
          <w:rFonts w:asciiTheme="minorHAnsi" w:hAnsiTheme="minorHAnsi" w:cstheme="minorHAnsi"/>
        </w:rPr>
        <w:t xml:space="preserve">he Assurance Panel will </w:t>
      </w:r>
      <w:r w:rsidR="00434713" w:rsidRPr="00434713">
        <w:rPr>
          <w:rFonts w:asciiTheme="minorHAnsi" w:hAnsiTheme="minorHAnsi" w:cstheme="minorHAnsi"/>
        </w:rPr>
        <w:t>draft</w:t>
      </w:r>
      <w:r w:rsidR="003B7A25" w:rsidRPr="00434713">
        <w:rPr>
          <w:rFonts w:asciiTheme="minorHAnsi" w:hAnsiTheme="minorHAnsi" w:cstheme="minorHAnsi"/>
        </w:rPr>
        <w:t xml:space="preserve"> </w:t>
      </w:r>
      <w:r w:rsidR="002E6CF6" w:rsidRPr="00434713">
        <w:rPr>
          <w:rFonts w:asciiTheme="minorHAnsi" w:hAnsiTheme="minorHAnsi" w:cstheme="minorHAnsi"/>
        </w:rPr>
        <w:t>r</w:t>
      </w:r>
      <w:r w:rsidR="003B7A25" w:rsidRPr="00434713">
        <w:rPr>
          <w:rFonts w:asciiTheme="minorHAnsi" w:hAnsiTheme="minorHAnsi" w:cstheme="minorHAnsi"/>
        </w:rPr>
        <w:t xml:space="preserve">ecommendations which will be sent to the </w:t>
      </w:r>
      <w:r w:rsidRPr="00434713">
        <w:rPr>
          <w:rFonts w:asciiTheme="minorHAnsi" w:hAnsiTheme="minorHAnsi" w:cstheme="minorHAnsi"/>
        </w:rPr>
        <w:t xml:space="preserve">main Education Standards Board, together with the School Level Report. </w:t>
      </w:r>
    </w:p>
    <w:p w14:paraId="14E60D55" w14:textId="77777777" w:rsidR="00434713" w:rsidRPr="00434713" w:rsidRDefault="00434713" w:rsidP="00434713">
      <w:pPr>
        <w:pStyle w:val="ListParagraph"/>
        <w:rPr>
          <w:rFonts w:asciiTheme="minorHAnsi" w:hAnsiTheme="minorHAnsi" w:cstheme="minorHAnsi"/>
        </w:rPr>
      </w:pPr>
    </w:p>
    <w:p w14:paraId="0ADE14EA" w14:textId="6E2AB6E9" w:rsidR="00240DBE" w:rsidRPr="00020331" w:rsidRDefault="00FD53B8" w:rsidP="00CC0743">
      <w:pPr>
        <w:pStyle w:val="ListParagraph"/>
        <w:numPr>
          <w:ilvl w:val="1"/>
          <w:numId w:val="14"/>
        </w:numPr>
        <w:spacing w:after="0" w:line="240" w:lineRule="auto"/>
        <w:ind w:left="709" w:hanging="709"/>
        <w:rPr>
          <w:rFonts w:asciiTheme="minorHAnsi" w:hAnsiTheme="minorHAnsi" w:cstheme="minorHAnsi"/>
        </w:rPr>
      </w:pPr>
      <w:r>
        <w:rPr>
          <w:rFonts w:asciiTheme="minorHAnsi" w:hAnsiTheme="minorHAnsi" w:cstheme="minorHAnsi"/>
        </w:rPr>
        <w:t xml:space="preserve">At the main Education Standards Board Meeting, members of the Assurance Panel </w:t>
      </w:r>
      <w:r w:rsidR="006E3959">
        <w:rPr>
          <w:rFonts w:asciiTheme="minorHAnsi" w:hAnsiTheme="minorHAnsi" w:cstheme="minorHAnsi"/>
        </w:rPr>
        <w:t>report on</w:t>
      </w:r>
      <w:r>
        <w:rPr>
          <w:rFonts w:asciiTheme="minorHAnsi" w:hAnsiTheme="minorHAnsi" w:cstheme="minorHAnsi"/>
        </w:rPr>
        <w:t xml:space="preserve"> the schools which were called in, and t</w:t>
      </w:r>
      <w:r w:rsidR="00240DBE" w:rsidRPr="00020331">
        <w:rPr>
          <w:rFonts w:asciiTheme="minorHAnsi" w:hAnsiTheme="minorHAnsi" w:cstheme="minorHAnsi"/>
        </w:rPr>
        <w:t>aking account the information available, Board member</w:t>
      </w:r>
      <w:r w:rsidR="00E924F1" w:rsidRPr="00020331">
        <w:rPr>
          <w:rFonts w:asciiTheme="minorHAnsi" w:hAnsiTheme="minorHAnsi" w:cstheme="minorHAnsi"/>
        </w:rPr>
        <w:t>s</w:t>
      </w:r>
      <w:r w:rsidR="00240DBE" w:rsidRPr="00020331">
        <w:rPr>
          <w:rFonts w:asciiTheme="minorHAnsi" w:hAnsiTheme="minorHAnsi" w:cstheme="minorHAnsi"/>
        </w:rPr>
        <w:t xml:space="preserve"> make </w:t>
      </w:r>
      <w:r w:rsidR="003851E8" w:rsidRPr="00020331">
        <w:rPr>
          <w:rFonts w:asciiTheme="minorHAnsi" w:hAnsiTheme="minorHAnsi" w:cstheme="minorHAnsi"/>
        </w:rPr>
        <w:t xml:space="preserve">recommendations to the leaders and governors/trustees of </w:t>
      </w:r>
      <w:r w:rsidR="00240DBE" w:rsidRPr="00020331">
        <w:rPr>
          <w:rFonts w:asciiTheme="minorHAnsi" w:hAnsiTheme="minorHAnsi" w:cstheme="minorHAnsi"/>
        </w:rPr>
        <w:t>schools</w:t>
      </w:r>
      <w:r>
        <w:rPr>
          <w:rFonts w:asciiTheme="minorHAnsi" w:hAnsiTheme="minorHAnsi" w:cstheme="minorHAnsi"/>
        </w:rPr>
        <w:t>, which may include the decision to remove a school from scope, to continue to monitor,</w:t>
      </w:r>
      <w:r w:rsidR="004B2A9F">
        <w:rPr>
          <w:rFonts w:asciiTheme="minorHAnsi" w:hAnsiTheme="minorHAnsi" w:cstheme="minorHAnsi"/>
        </w:rPr>
        <w:t xml:space="preserve"> and occasionally to recommend the local authority utilises its statutory powers of intervention. </w:t>
      </w:r>
    </w:p>
    <w:p w14:paraId="48257F65" w14:textId="77777777" w:rsidR="00240DBE" w:rsidRPr="00020331" w:rsidRDefault="00240DBE" w:rsidP="00CC0743">
      <w:pPr>
        <w:pStyle w:val="ListParagraph"/>
        <w:spacing w:after="0" w:line="240" w:lineRule="auto"/>
        <w:rPr>
          <w:rFonts w:asciiTheme="minorHAnsi" w:hAnsiTheme="minorHAnsi" w:cstheme="minorHAnsi"/>
        </w:rPr>
      </w:pPr>
    </w:p>
    <w:p w14:paraId="303F37C6" w14:textId="0DB33F4E" w:rsidR="006E3959" w:rsidRDefault="002E6CF6" w:rsidP="00E559AA">
      <w:pPr>
        <w:pStyle w:val="ListParagraph"/>
        <w:numPr>
          <w:ilvl w:val="1"/>
          <w:numId w:val="14"/>
        </w:numPr>
        <w:spacing w:after="0" w:line="240" w:lineRule="auto"/>
        <w:ind w:left="709" w:hanging="709"/>
        <w:rPr>
          <w:rFonts w:asciiTheme="minorHAnsi" w:hAnsiTheme="minorHAnsi" w:cstheme="minorHAnsi"/>
        </w:rPr>
      </w:pPr>
      <w:r>
        <w:rPr>
          <w:rFonts w:asciiTheme="minorHAnsi" w:hAnsiTheme="minorHAnsi" w:cstheme="minorHAnsi"/>
        </w:rPr>
        <w:t>After the main Education Standards Board meeting, f</w:t>
      </w:r>
      <w:r w:rsidR="00480755" w:rsidRPr="006E3959">
        <w:rPr>
          <w:rFonts w:asciiTheme="minorHAnsi" w:hAnsiTheme="minorHAnsi" w:cstheme="minorHAnsi"/>
        </w:rPr>
        <w:t xml:space="preserve">eedback forms and letters are </w:t>
      </w:r>
      <w:r w:rsidR="009348D1">
        <w:rPr>
          <w:rFonts w:asciiTheme="minorHAnsi" w:hAnsiTheme="minorHAnsi" w:cstheme="minorHAnsi"/>
        </w:rPr>
        <w:t xml:space="preserve">sent </w:t>
      </w:r>
      <w:r w:rsidR="00480755" w:rsidRPr="006E3959">
        <w:rPr>
          <w:rFonts w:asciiTheme="minorHAnsi" w:hAnsiTheme="minorHAnsi" w:cstheme="minorHAnsi"/>
        </w:rPr>
        <w:t xml:space="preserve">by the Head of Education Standards </w:t>
      </w:r>
      <w:r w:rsidR="009348D1">
        <w:rPr>
          <w:rFonts w:asciiTheme="minorHAnsi" w:hAnsiTheme="minorHAnsi" w:cstheme="minorHAnsi"/>
        </w:rPr>
        <w:t xml:space="preserve">to </w:t>
      </w:r>
      <w:r w:rsidR="00480755" w:rsidRPr="006E3959">
        <w:rPr>
          <w:rFonts w:asciiTheme="minorHAnsi" w:hAnsiTheme="minorHAnsi" w:cstheme="minorHAnsi"/>
        </w:rPr>
        <w:t xml:space="preserve">the schools </w:t>
      </w:r>
      <w:r w:rsidR="009348D1">
        <w:rPr>
          <w:rFonts w:asciiTheme="minorHAnsi" w:hAnsiTheme="minorHAnsi" w:cstheme="minorHAnsi"/>
        </w:rPr>
        <w:t xml:space="preserve">which have been called in for assurance </w:t>
      </w:r>
      <w:r w:rsidR="005B2FC0" w:rsidRPr="006E3959">
        <w:rPr>
          <w:rFonts w:asciiTheme="minorHAnsi" w:hAnsiTheme="minorHAnsi" w:cstheme="minorHAnsi"/>
        </w:rPr>
        <w:t>with recommendations for improvement where required and clarity regarding the proposed package of support</w:t>
      </w:r>
      <w:r w:rsidR="006E3959" w:rsidRPr="006E3959">
        <w:rPr>
          <w:rFonts w:asciiTheme="minorHAnsi" w:hAnsiTheme="minorHAnsi" w:cstheme="minorHAnsi"/>
        </w:rPr>
        <w:t>.</w:t>
      </w:r>
      <w:r w:rsidR="006E3959">
        <w:rPr>
          <w:rFonts w:asciiTheme="minorHAnsi" w:hAnsiTheme="minorHAnsi" w:cstheme="minorHAnsi"/>
        </w:rPr>
        <w:t xml:space="preserve"> </w:t>
      </w:r>
      <w:r w:rsidR="00480755" w:rsidRPr="006E3959">
        <w:rPr>
          <w:rFonts w:asciiTheme="minorHAnsi" w:hAnsiTheme="minorHAnsi" w:cstheme="minorHAnsi"/>
        </w:rPr>
        <w:t xml:space="preserve">Schools in scope of the Education Standards Board will remain in scope until the Board has determined that they meet the criteria for removal from scope.  </w:t>
      </w:r>
    </w:p>
    <w:p w14:paraId="65B4B1F5" w14:textId="0D5F1BFA" w:rsidR="00A71706" w:rsidRDefault="00A71706" w:rsidP="00434713">
      <w:pPr>
        <w:pStyle w:val="ListParagraph"/>
        <w:ind w:left="0"/>
        <w:rPr>
          <w:rFonts w:asciiTheme="minorHAnsi" w:hAnsiTheme="minorHAnsi" w:cstheme="minorHAnsi"/>
        </w:rPr>
      </w:pPr>
      <w:r>
        <w:rPr>
          <w:noProof/>
        </w:rPr>
        <w:lastRenderedPageBreak/>
        <w:drawing>
          <wp:inline distT="0" distB="0" distL="0" distR="0" wp14:anchorId="14C10F2E" wp14:editId="29B30E3E">
            <wp:extent cx="6193367" cy="2184400"/>
            <wp:effectExtent l="0" t="0" r="0" b="0"/>
            <wp:docPr id="1039465132" name="Diagram 1">
              <a:extLst xmlns:a="http://schemas.openxmlformats.org/drawingml/2006/main">
                <a:ext uri="{FF2B5EF4-FFF2-40B4-BE49-F238E27FC236}">
                  <a16:creationId xmlns:a16="http://schemas.microsoft.com/office/drawing/2014/main" id="{E6CBDD44-95E8-0B23-D184-D3C0DBD0307B}"/>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2BD4CE35" w14:textId="77777777" w:rsidR="00A71706" w:rsidRPr="006E3959" w:rsidRDefault="00A71706" w:rsidP="006E3959">
      <w:pPr>
        <w:pStyle w:val="ListParagraph"/>
        <w:rPr>
          <w:rFonts w:asciiTheme="minorHAnsi" w:hAnsiTheme="minorHAnsi" w:cstheme="minorHAnsi"/>
        </w:rPr>
      </w:pPr>
    </w:p>
    <w:p w14:paraId="2564B272" w14:textId="027EB900" w:rsidR="003851E8" w:rsidRPr="006E3959" w:rsidRDefault="00480755" w:rsidP="00E559AA">
      <w:pPr>
        <w:pStyle w:val="ListParagraph"/>
        <w:numPr>
          <w:ilvl w:val="1"/>
          <w:numId w:val="14"/>
        </w:numPr>
        <w:spacing w:after="0" w:line="240" w:lineRule="auto"/>
        <w:ind w:left="709" w:hanging="709"/>
        <w:rPr>
          <w:rFonts w:asciiTheme="minorHAnsi" w:hAnsiTheme="minorHAnsi" w:cstheme="minorHAnsi"/>
        </w:rPr>
      </w:pPr>
      <w:r w:rsidRPr="006E3959">
        <w:rPr>
          <w:rFonts w:asciiTheme="minorHAnsi" w:hAnsiTheme="minorHAnsi" w:cstheme="minorHAnsi"/>
        </w:rPr>
        <w:t xml:space="preserve">The Board </w:t>
      </w:r>
      <w:r w:rsidR="003851E8" w:rsidRPr="006E3959">
        <w:rPr>
          <w:rFonts w:asciiTheme="minorHAnsi" w:hAnsiTheme="minorHAnsi" w:cstheme="minorHAnsi"/>
        </w:rPr>
        <w:t xml:space="preserve">monitors the pace and impact improvements </w:t>
      </w:r>
      <w:r w:rsidR="002E6CF6">
        <w:rPr>
          <w:rFonts w:asciiTheme="minorHAnsi" w:hAnsiTheme="minorHAnsi" w:cstheme="minorHAnsi"/>
        </w:rPr>
        <w:t xml:space="preserve">of schools in </w:t>
      </w:r>
      <w:r w:rsidR="003851E8" w:rsidRPr="006E3959">
        <w:rPr>
          <w:rFonts w:asciiTheme="minorHAnsi" w:hAnsiTheme="minorHAnsi" w:cstheme="minorHAnsi"/>
        </w:rPr>
        <w:t>schools through a Progress Team</w:t>
      </w:r>
      <w:r w:rsidR="006E3959" w:rsidRPr="006E3959">
        <w:rPr>
          <w:rFonts w:asciiTheme="minorHAnsi" w:hAnsiTheme="minorHAnsi" w:cstheme="minorHAnsi"/>
        </w:rPr>
        <w:t xml:space="preserve">. </w:t>
      </w:r>
      <w:r w:rsidRPr="006E3959">
        <w:rPr>
          <w:rFonts w:asciiTheme="minorHAnsi" w:hAnsiTheme="minorHAnsi" w:cstheme="minorHAnsi"/>
        </w:rPr>
        <w:t>The Progress Team will</w:t>
      </w:r>
      <w:r w:rsidR="006E3959">
        <w:rPr>
          <w:rFonts w:asciiTheme="minorHAnsi" w:hAnsiTheme="minorHAnsi" w:cstheme="minorHAnsi"/>
        </w:rPr>
        <w:t xml:space="preserve"> consist of</w:t>
      </w:r>
      <w:r w:rsidRPr="006E3959">
        <w:rPr>
          <w:rFonts w:asciiTheme="minorHAnsi" w:hAnsiTheme="minorHAnsi" w:cstheme="minorHAnsi"/>
        </w:rPr>
        <w:t xml:space="preserve"> </w:t>
      </w:r>
      <w:r w:rsidR="006E3959">
        <w:rPr>
          <w:rFonts w:asciiTheme="minorHAnsi" w:hAnsiTheme="minorHAnsi" w:cstheme="minorHAnsi"/>
        </w:rPr>
        <w:t>the Headteacher/Principal and Chair of Governors/Trustees</w:t>
      </w:r>
      <w:r w:rsidR="009348D1">
        <w:rPr>
          <w:rFonts w:asciiTheme="minorHAnsi" w:hAnsiTheme="minorHAnsi" w:cstheme="minorHAnsi"/>
        </w:rPr>
        <w:t xml:space="preserve"> of the school</w:t>
      </w:r>
      <w:r w:rsidRPr="006E3959">
        <w:rPr>
          <w:rFonts w:asciiTheme="minorHAnsi" w:hAnsiTheme="minorHAnsi" w:cstheme="minorHAnsi"/>
        </w:rPr>
        <w:t xml:space="preserve">, </w:t>
      </w:r>
      <w:r w:rsidR="004B2A9F" w:rsidRPr="006E3959">
        <w:rPr>
          <w:rFonts w:asciiTheme="minorHAnsi" w:hAnsiTheme="minorHAnsi" w:cstheme="minorHAnsi"/>
        </w:rPr>
        <w:t xml:space="preserve">the </w:t>
      </w:r>
      <w:r w:rsidR="006E3959">
        <w:rPr>
          <w:rFonts w:asciiTheme="minorHAnsi" w:hAnsiTheme="minorHAnsi" w:cstheme="minorHAnsi"/>
        </w:rPr>
        <w:t>Lead Officer School I</w:t>
      </w:r>
      <w:r w:rsidR="004B2A9F" w:rsidRPr="006E3959">
        <w:rPr>
          <w:rFonts w:asciiTheme="minorHAnsi" w:hAnsiTheme="minorHAnsi" w:cstheme="minorHAnsi"/>
        </w:rPr>
        <w:t>mprovement</w:t>
      </w:r>
      <w:r w:rsidRPr="006E3959">
        <w:rPr>
          <w:rFonts w:asciiTheme="minorHAnsi" w:hAnsiTheme="minorHAnsi" w:cstheme="minorHAnsi"/>
        </w:rPr>
        <w:t xml:space="preserve">, and </w:t>
      </w:r>
      <w:r w:rsidR="004B2A9F" w:rsidRPr="006E3959">
        <w:rPr>
          <w:rFonts w:asciiTheme="minorHAnsi" w:hAnsiTheme="minorHAnsi" w:cstheme="minorHAnsi"/>
        </w:rPr>
        <w:t>will be chaired by an officer or external chair who is not associated with the school</w:t>
      </w:r>
      <w:r w:rsidR="006E3959">
        <w:rPr>
          <w:rFonts w:asciiTheme="minorHAnsi" w:hAnsiTheme="minorHAnsi" w:cstheme="minorHAnsi"/>
        </w:rPr>
        <w:t>.</w:t>
      </w:r>
      <w:r w:rsidRPr="006E3959">
        <w:rPr>
          <w:rFonts w:asciiTheme="minorHAnsi" w:hAnsiTheme="minorHAnsi" w:cstheme="minorHAnsi"/>
        </w:rPr>
        <w:t xml:space="preserve">  </w:t>
      </w:r>
      <w:r w:rsidR="004B2A9F" w:rsidRPr="006E3959">
        <w:rPr>
          <w:rFonts w:asciiTheme="minorHAnsi" w:hAnsiTheme="minorHAnsi" w:cstheme="minorHAnsi"/>
        </w:rPr>
        <w:t xml:space="preserve">Meetings will be clerked by governor services. </w:t>
      </w:r>
      <w:r w:rsidRPr="006E3959">
        <w:rPr>
          <w:rFonts w:asciiTheme="minorHAnsi" w:hAnsiTheme="minorHAnsi" w:cstheme="minorHAnsi"/>
        </w:rPr>
        <w:t xml:space="preserve">The progress </w:t>
      </w:r>
      <w:r w:rsidR="007B09DD">
        <w:rPr>
          <w:rFonts w:asciiTheme="minorHAnsi" w:hAnsiTheme="minorHAnsi" w:cstheme="minorHAnsi"/>
        </w:rPr>
        <w:t xml:space="preserve">and impact of actions being taken by </w:t>
      </w:r>
      <w:r w:rsidRPr="006E3959">
        <w:rPr>
          <w:rFonts w:asciiTheme="minorHAnsi" w:hAnsiTheme="minorHAnsi" w:cstheme="minorHAnsi"/>
        </w:rPr>
        <w:t xml:space="preserve">the school </w:t>
      </w:r>
      <w:r w:rsidR="004B2A9F" w:rsidRPr="006E3959">
        <w:rPr>
          <w:rFonts w:asciiTheme="minorHAnsi" w:hAnsiTheme="minorHAnsi" w:cstheme="minorHAnsi"/>
        </w:rPr>
        <w:t xml:space="preserve">and the effectiveness of </w:t>
      </w:r>
      <w:r w:rsidR="006E3959">
        <w:rPr>
          <w:rFonts w:asciiTheme="minorHAnsi" w:hAnsiTheme="minorHAnsi" w:cstheme="minorHAnsi"/>
        </w:rPr>
        <w:t xml:space="preserve">external and LA </w:t>
      </w:r>
      <w:r w:rsidR="004B2A9F" w:rsidRPr="006E3959">
        <w:rPr>
          <w:rFonts w:asciiTheme="minorHAnsi" w:hAnsiTheme="minorHAnsi" w:cstheme="minorHAnsi"/>
        </w:rPr>
        <w:t xml:space="preserve">support </w:t>
      </w:r>
      <w:r w:rsidRPr="006E3959">
        <w:rPr>
          <w:rFonts w:asciiTheme="minorHAnsi" w:hAnsiTheme="minorHAnsi" w:cstheme="minorHAnsi"/>
        </w:rPr>
        <w:t xml:space="preserve">will be evaluated by the Progress Team through a range of meetings and visits, and the Progress Team will </w:t>
      </w:r>
      <w:r w:rsidR="007B09DD">
        <w:rPr>
          <w:rFonts w:asciiTheme="minorHAnsi" w:hAnsiTheme="minorHAnsi" w:cstheme="minorHAnsi"/>
        </w:rPr>
        <w:t>evaluate</w:t>
      </w:r>
      <w:r w:rsidRPr="006E3959">
        <w:rPr>
          <w:rFonts w:asciiTheme="minorHAnsi" w:hAnsiTheme="minorHAnsi" w:cstheme="minorHAnsi"/>
        </w:rPr>
        <w:t xml:space="preserve"> evidence and impact of progress against the </w:t>
      </w:r>
      <w:r w:rsidR="007B09DD">
        <w:rPr>
          <w:rFonts w:asciiTheme="minorHAnsi" w:hAnsiTheme="minorHAnsi" w:cstheme="minorHAnsi"/>
        </w:rPr>
        <w:t xml:space="preserve">school’s </w:t>
      </w:r>
      <w:r w:rsidRPr="006E3959">
        <w:rPr>
          <w:rFonts w:asciiTheme="minorHAnsi" w:hAnsiTheme="minorHAnsi" w:cstheme="minorHAnsi"/>
        </w:rPr>
        <w:t>improvement plan</w:t>
      </w:r>
      <w:r w:rsidR="009348D1">
        <w:rPr>
          <w:rFonts w:asciiTheme="minorHAnsi" w:hAnsiTheme="minorHAnsi" w:cstheme="minorHAnsi"/>
        </w:rPr>
        <w:t>.</w:t>
      </w:r>
    </w:p>
    <w:p w14:paraId="35D0ACA5" w14:textId="77777777" w:rsidR="00480755" w:rsidRPr="00020331" w:rsidRDefault="00480755" w:rsidP="00CC0743">
      <w:pPr>
        <w:pStyle w:val="ListParagraph"/>
        <w:spacing w:after="0" w:line="240" w:lineRule="auto"/>
        <w:rPr>
          <w:rFonts w:asciiTheme="minorHAnsi" w:hAnsiTheme="minorHAnsi" w:cstheme="minorHAnsi"/>
        </w:rPr>
      </w:pPr>
    </w:p>
    <w:p w14:paraId="165E6C2D" w14:textId="78FB52FC" w:rsidR="00480755" w:rsidRPr="004B2A9F" w:rsidRDefault="00E809D1" w:rsidP="00026221">
      <w:pPr>
        <w:pStyle w:val="ListParagraph"/>
        <w:numPr>
          <w:ilvl w:val="1"/>
          <w:numId w:val="14"/>
        </w:numPr>
        <w:spacing w:after="0" w:line="240" w:lineRule="auto"/>
        <w:ind w:left="709" w:hanging="709"/>
        <w:rPr>
          <w:rFonts w:asciiTheme="minorHAnsi" w:hAnsiTheme="minorHAnsi" w:cstheme="minorHAnsi"/>
        </w:rPr>
      </w:pPr>
      <w:r w:rsidRPr="004B2A9F">
        <w:rPr>
          <w:rFonts w:asciiTheme="minorHAnsi" w:hAnsiTheme="minorHAnsi" w:cstheme="minorHAnsi"/>
        </w:rPr>
        <w:t xml:space="preserve">During </w:t>
      </w:r>
      <w:r w:rsidR="00480755" w:rsidRPr="004B2A9F">
        <w:rPr>
          <w:rFonts w:asciiTheme="minorHAnsi" w:hAnsiTheme="minorHAnsi" w:cstheme="minorHAnsi"/>
        </w:rPr>
        <w:t>the period in scope,</w:t>
      </w:r>
      <w:r w:rsidRPr="004B2A9F">
        <w:rPr>
          <w:rFonts w:asciiTheme="minorHAnsi" w:hAnsiTheme="minorHAnsi" w:cstheme="minorHAnsi"/>
        </w:rPr>
        <w:t xml:space="preserve"> the school may be recalled for further assurance, this may be as a result of escalating concern or to determine the pace and impact of improvements</w:t>
      </w:r>
      <w:r w:rsidR="004B2A9F" w:rsidRPr="004B2A9F">
        <w:rPr>
          <w:rFonts w:asciiTheme="minorHAnsi" w:hAnsiTheme="minorHAnsi" w:cstheme="minorHAnsi"/>
        </w:rPr>
        <w:t xml:space="preserve">. </w:t>
      </w:r>
      <w:r w:rsidRPr="004B2A9F">
        <w:rPr>
          <w:rFonts w:asciiTheme="minorHAnsi" w:hAnsiTheme="minorHAnsi" w:cstheme="minorHAnsi"/>
        </w:rPr>
        <w:t xml:space="preserve">Where the </w:t>
      </w:r>
      <w:r w:rsidR="004B2A9F">
        <w:rPr>
          <w:rFonts w:asciiTheme="minorHAnsi" w:hAnsiTheme="minorHAnsi" w:cstheme="minorHAnsi"/>
        </w:rPr>
        <w:t>criteria</w:t>
      </w:r>
      <w:r w:rsidRPr="004B2A9F">
        <w:rPr>
          <w:rFonts w:asciiTheme="minorHAnsi" w:hAnsiTheme="minorHAnsi" w:cstheme="minorHAnsi"/>
        </w:rPr>
        <w:t xml:space="preserve"> against which a school has been brought into scope is no longer available, the Education Standards Board may seek assurance to determine whether there is sufficient evidence that improved standards have been secured</w:t>
      </w:r>
      <w:r w:rsidR="00480755" w:rsidRPr="004B2A9F">
        <w:rPr>
          <w:rFonts w:asciiTheme="minorHAnsi" w:hAnsiTheme="minorHAnsi" w:cstheme="minorHAnsi"/>
        </w:rPr>
        <w:t xml:space="preserve"> </w:t>
      </w:r>
    </w:p>
    <w:p w14:paraId="3F68A8CE" w14:textId="77777777" w:rsidR="00480755" w:rsidRPr="00020331" w:rsidRDefault="00480755" w:rsidP="00CC0743">
      <w:pPr>
        <w:pStyle w:val="ListParagraph"/>
        <w:spacing w:after="0" w:line="240" w:lineRule="auto"/>
        <w:rPr>
          <w:rFonts w:asciiTheme="minorHAnsi" w:hAnsiTheme="minorHAnsi" w:cstheme="minorHAnsi"/>
        </w:rPr>
      </w:pPr>
    </w:p>
    <w:p w14:paraId="06D8AFCB" w14:textId="65F10785" w:rsidR="00480755" w:rsidRPr="00020331" w:rsidRDefault="00480755" w:rsidP="00CC0743">
      <w:pPr>
        <w:pStyle w:val="ListParagraph"/>
        <w:numPr>
          <w:ilvl w:val="1"/>
          <w:numId w:val="14"/>
        </w:numPr>
        <w:spacing w:after="0" w:line="240" w:lineRule="auto"/>
        <w:ind w:left="709" w:hanging="709"/>
        <w:rPr>
          <w:rFonts w:asciiTheme="minorHAnsi" w:hAnsiTheme="minorHAnsi" w:cstheme="minorHAnsi"/>
        </w:rPr>
      </w:pPr>
      <w:r w:rsidRPr="00020331">
        <w:rPr>
          <w:rFonts w:asciiTheme="minorHAnsi" w:hAnsiTheme="minorHAnsi" w:cstheme="minorHAnsi"/>
        </w:rPr>
        <w:t>The Education Standards Board will determine when a school is to be removed from scope on the basis of the pace and impact of improvements. Following the decision to remove a school from scope, a formal letter of notification will be sent to the Headteacher / Principal and the Chair of Governors</w:t>
      </w:r>
      <w:r w:rsidR="007B09DD">
        <w:rPr>
          <w:rFonts w:asciiTheme="minorHAnsi" w:hAnsiTheme="minorHAnsi" w:cstheme="minorHAnsi"/>
        </w:rPr>
        <w:t xml:space="preserve"> / Trustees</w:t>
      </w:r>
      <w:r w:rsidRPr="00020331">
        <w:rPr>
          <w:rFonts w:asciiTheme="minorHAnsi" w:hAnsiTheme="minorHAnsi" w:cstheme="minorHAnsi"/>
        </w:rPr>
        <w:t xml:space="preserve">.  </w:t>
      </w:r>
      <w:r w:rsidRPr="00020331">
        <w:rPr>
          <w:rFonts w:asciiTheme="minorHAnsi" w:hAnsiTheme="minorHAnsi" w:cstheme="minorHAnsi"/>
          <w:color w:val="37424A" w:themeColor="text2"/>
        </w:rPr>
        <w:t>Where a school is part of a Multi Academy Trust, the CEO of the Trust and the Regional School Commissioner’s Office will be copied into any letters</w:t>
      </w:r>
      <w:r w:rsidR="007B09DD">
        <w:rPr>
          <w:rFonts w:asciiTheme="minorHAnsi" w:hAnsiTheme="minorHAnsi" w:cstheme="minorHAnsi"/>
          <w:color w:val="37424A" w:themeColor="text2"/>
        </w:rPr>
        <w:t>; where it is a church school the Diocese will be copied in.</w:t>
      </w:r>
    </w:p>
    <w:p w14:paraId="41DCA33D" w14:textId="77777777" w:rsidR="00480755" w:rsidRPr="00020331" w:rsidRDefault="00480755" w:rsidP="00CC0743">
      <w:pPr>
        <w:pStyle w:val="ListParagraph"/>
        <w:spacing w:after="0" w:line="240" w:lineRule="auto"/>
        <w:rPr>
          <w:rFonts w:asciiTheme="minorHAnsi" w:hAnsiTheme="minorHAnsi" w:cstheme="minorHAnsi"/>
        </w:rPr>
      </w:pPr>
    </w:p>
    <w:p w14:paraId="0962A072" w14:textId="43B69BA0" w:rsidR="00480755" w:rsidRPr="00020331" w:rsidRDefault="00E809D1" w:rsidP="00CC0743">
      <w:pPr>
        <w:pStyle w:val="ListParagraph"/>
        <w:numPr>
          <w:ilvl w:val="1"/>
          <w:numId w:val="14"/>
        </w:numPr>
        <w:spacing w:after="0" w:line="240" w:lineRule="auto"/>
        <w:ind w:left="709" w:hanging="709"/>
        <w:rPr>
          <w:rFonts w:asciiTheme="minorHAnsi" w:hAnsiTheme="minorHAnsi" w:cstheme="minorHAnsi"/>
        </w:rPr>
      </w:pPr>
      <w:r w:rsidRPr="00020331">
        <w:rPr>
          <w:rFonts w:asciiTheme="minorHAnsi" w:hAnsiTheme="minorHAnsi" w:cstheme="minorHAnsi"/>
        </w:rPr>
        <w:t xml:space="preserve">Where the Education Standards Board does not receive sufficient assurance about the school’s capacity to improve, the </w:t>
      </w:r>
      <w:r w:rsidR="009348D1">
        <w:rPr>
          <w:rFonts w:asciiTheme="minorHAnsi" w:hAnsiTheme="minorHAnsi" w:cstheme="minorHAnsi"/>
        </w:rPr>
        <w:t>L</w:t>
      </w:r>
      <w:r w:rsidRPr="00020331">
        <w:rPr>
          <w:rFonts w:asciiTheme="minorHAnsi" w:hAnsiTheme="minorHAnsi" w:cstheme="minorHAnsi"/>
        </w:rPr>
        <w:t xml:space="preserve">ocal </w:t>
      </w:r>
      <w:r w:rsidR="009348D1">
        <w:rPr>
          <w:rFonts w:asciiTheme="minorHAnsi" w:hAnsiTheme="minorHAnsi" w:cstheme="minorHAnsi"/>
        </w:rPr>
        <w:t>A</w:t>
      </w:r>
      <w:r w:rsidRPr="00020331">
        <w:rPr>
          <w:rFonts w:asciiTheme="minorHAnsi" w:hAnsiTheme="minorHAnsi" w:cstheme="minorHAnsi"/>
        </w:rPr>
        <w:t xml:space="preserve">uthority will escalate concerns in line with the guidance contained in the </w:t>
      </w:r>
      <w:hyperlink r:id="rId25" w:history="1">
        <w:r w:rsidRPr="00020331">
          <w:rPr>
            <w:rStyle w:val="Hyperlink"/>
            <w:rFonts w:asciiTheme="minorHAnsi" w:hAnsiTheme="minorHAnsi" w:cstheme="minorHAnsi"/>
          </w:rPr>
          <w:t>Schools Causing Concern</w:t>
        </w:r>
      </w:hyperlink>
      <w:r w:rsidRPr="00020331">
        <w:rPr>
          <w:rFonts w:asciiTheme="minorHAnsi" w:hAnsiTheme="minorHAnsi" w:cstheme="minorHAnsi"/>
        </w:rPr>
        <w:t xml:space="preserve"> Guidance. This could include any or all of the following steps: </w:t>
      </w:r>
    </w:p>
    <w:p w14:paraId="5AE7E3B8" w14:textId="77777777" w:rsidR="00480755" w:rsidRPr="00020331" w:rsidRDefault="00480755" w:rsidP="00CC0743">
      <w:pPr>
        <w:pStyle w:val="ListParagraph"/>
        <w:spacing w:after="0" w:line="240" w:lineRule="auto"/>
        <w:ind w:left="1134"/>
        <w:rPr>
          <w:rFonts w:asciiTheme="minorHAnsi" w:hAnsiTheme="minorHAnsi" w:cstheme="minorHAnsi"/>
        </w:rPr>
      </w:pPr>
    </w:p>
    <w:p w14:paraId="58B75506" w14:textId="2F6543D4" w:rsidR="00E809D1" w:rsidRPr="00020331" w:rsidRDefault="00E809D1" w:rsidP="001E60DE">
      <w:pPr>
        <w:pStyle w:val="ListParagraph"/>
        <w:numPr>
          <w:ilvl w:val="1"/>
          <w:numId w:val="15"/>
        </w:numPr>
        <w:spacing w:after="0" w:line="240" w:lineRule="auto"/>
        <w:rPr>
          <w:rFonts w:asciiTheme="minorHAnsi" w:hAnsiTheme="minorHAnsi" w:cstheme="minorHAnsi"/>
        </w:rPr>
      </w:pPr>
      <w:r w:rsidRPr="00020331">
        <w:rPr>
          <w:rFonts w:asciiTheme="minorHAnsi" w:hAnsiTheme="minorHAnsi" w:cstheme="minorHAnsi"/>
        </w:rPr>
        <w:t xml:space="preserve">issuing a warning notice </w:t>
      </w:r>
    </w:p>
    <w:p w14:paraId="0C459D47" w14:textId="77777777" w:rsidR="00E809D1" w:rsidRPr="00020331" w:rsidRDefault="00E809D1" w:rsidP="001E60DE">
      <w:pPr>
        <w:pStyle w:val="ListParagraph"/>
        <w:numPr>
          <w:ilvl w:val="1"/>
          <w:numId w:val="15"/>
        </w:numPr>
        <w:spacing w:after="0" w:line="240" w:lineRule="auto"/>
        <w:rPr>
          <w:rFonts w:asciiTheme="minorHAnsi" w:hAnsiTheme="minorHAnsi" w:cstheme="minorHAnsi"/>
        </w:rPr>
      </w:pPr>
      <w:r w:rsidRPr="00020331">
        <w:rPr>
          <w:rFonts w:asciiTheme="minorHAnsi" w:hAnsiTheme="minorHAnsi" w:cstheme="minorHAnsi"/>
        </w:rPr>
        <w:t>intervention including through strengthening governance, structural solutions or an interim executive board</w:t>
      </w:r>
    </w:p>
    <w:p w14:paraId="65AF54F4" w14:textId="7376EFD1" w:rsidR="00E809D1" w:rsidRPr="00020331" w:rsidRDefault="00E809D1" w:rsidP="001E60DE">
      <w:pPr>
        <w:pStyle w:val="ListParagraph"/>
        <w:numPr>
          <w:ilvl w:val="1"/>
          <w:numId w:val="15"/>
        </w:numPr>
        <w:spacing w:after="0" w:line="240" w:lineRule="auto"/>
        <w:rPr>
          <w:rFonts w:asciiTheme="minorHAnsi" w:hAnsiTheme="minorHAnsi" w:cstheme="minorHAnsi"/>
        </w:rPr>
      </w:pPr>
      <w:r w:rsidRPr="00020331">
        <w:rPr>
          <w:rFonts w:asciiTheme="minorHAnsi" w:hAnsiTheme="minorHAnsi" w:cstheme="minorHAnsi"/>
        </w:rPr>
        <w:t xml:space="preserve">a </w:t>
      </w:r>
      <w:r w:rsidR="007B09DD">
        <w:rPr>
          <w:rFonts w:asciiTheme="minorHAnsi" w:hAnsiTheme="minorHAnsi" w:cstheme="minorHAnsi"/>
        </w:rPr>
        <w:t xml:space="preserve">formal </w:t>
      </w:r>
      <w:r w:rsidRPr="00020331">
        <w:rPr>
          <w:rFonts w:asciiTheme="minorHAnsi" w:hAnsiTheme="minorHAnsi" w:cstheme="minorHAnsi"/>
        </w:rPr>
        <w:t xml:space="preserve">letter of concern to the Regional Schools Commissioner </w:t>
      </w:r>
    </w:p>
    <w:p w14:paraId="125AFC45" w14:textId="77777777" w:rsidR="00E809D1" w:rsidRPr="00020331" w:rsidRDefault="00E809D1" w:rsidP="00CC0743">
      <w:pPr>
        <w:pStyle w:val="ListParagraph"/>
        <w:spacing w:after="0" w:line="240" w:lineRule="auto"/>
        <w:ind w:left="1134"/>
        <w:rPr>
          <w:rFonts w:asciiTheme="minorHAnsi" w:hAnsiTheme="minorHAnsi" w:cstheme="minorHAnsi"/>
        </w:rPr>
      </w:pPr>
    </w:p>
    <w:p w14:paraId="5F45CE84" w14:textId="45DB7E09" w:rsidR="001D3DEB" w:rsidRPr="00020331" w:rsidRDefault="00E809D1" w:rsidP="00CC0743">
      <w:pPr>
        <w:pStyle w:val="ListParagraph"/>
        <w:numPr>
          <w:ilvl w:val="1"/>
          <w:numId w:val="14"/>
        </w:numPr>
        <w:spacing w:after="0" w:line="240" w:lineRule="auto"/>
        <w:ind w:left="709" w:hanging="709"/>
        <w:rPr>
          <w:rFonts w:asciiTheme="minorHAnsi" w:hAnsiTheme="minorHAnsi" w:cstheme="minorHAnsi"/>
        </w:rPr>
      </w:pPr>
      <w:r w:rsidRPr="00020331">
        <w:rPr>
          <w:rFonts w:asciiTheme="minorHAnsi" w:hAnsiTheme="minorHAnsi" w:cstheme="minorHAnsi"/>
        </w:rPr>
        <w:t>Where concerns are urgent and rapidly emerging, from time to time the Local Authority may issue a warning notice without first bringing the school into scope of the Education Standards Board however, to ensure transparency all use of statutory powers will be reported to the Education Standards Board</w:t>
      </w:r>
    </w:p>
    <w:p w14:paraId="455FCE47" w14:textId="77777777" w:rsidR="005B2FC0" w:rsidRPr="00020331" w:rsidRDefault="005B2FC0" w:rsidP="00CC0743">
      <w:pPr>
        <w:pStyle w:val="ListParagraph"/>
        <w:spacing w:after="0" w:line="240" w:lineRule="auto"/>
        <w:ind w:left="709"/>
        <w:rPr>
          <w:rFonts w:asciiTheme="minorHAnsi" w:hAnsiTheme="minorHAnsi" w:cstheme="minorHAnsi"/>
        </w:rPr>
      </w:pPr>
    </w:p>
    <w:p w14:paraId="72B172A0" w14:textId="77777777" w:rsidR="00EE0A27" w:rsidRPr="00020331" w:rsidRDefault="00EE0A27" w:rsidP="00EE0A27">
      <w:pPr>
        <w:pStyle w:val="ListParagraph"/>
        <w:numPr>
          <w:ilvl w:val="0"/>
          <w:numId w:val="14"/>
        </w:numPr>
        <w:spacing w:after="0" w:line="240" w:lineRule="auto"/>
        <w:ind w:hanging="720"/>
        <w:rPr>
          <w:rFonts w:asciiTheme="minorHAnsi" w:hAnsiTheme="minorHAnsi" w:cstheme="minorHAnsi"/>
          <w:b/>
          <w:bCs/>
        </w:rPr>
      </w:pPr>
      <w:r w:rsidRPr="00020331">
        <w:rPr>
          <w:rFonts w:asciiTheme="minorHAnsi" w:hAnsiTheme="minorHAnsi" w:cstheme="minorHAnsi"/>
          <w:b/>
          <w:bCs/>
        </w:rPr>
        <w:lastRenderedPageBreak/>
        <w:t xml:space="preserve">Evaluation and Monitoring of Standards </w:t>
      </w:r>
    </w:p>
    <w:p w14:paraId="1C8762C2" w14:textId="77777777" w:rsidR="00EE0A27" w:rsidRDefault="00EE0A27" w:rsidP="00EE0A27">
      <w:pPr>
        <w:spacing w:after="0" w:line="240" w:lineRule="auto"/>
        <w:rPr>
          <w:rFonts w:asciiTheme="minorHAnsi" w:hAnsiTheme="minorHAnsi" w:cstheme="minorHAnsi"/>
        </w:rPr>
      </w:pPr>
    </w:p>
    <w:p w14:paraId="10E45F0E" w14:textId="77777777" w:rsidR="00EE0A27" w:rsidRPr="00020331" w:rsidRDefault="00EE0A27" w:rsidP="00EE0A27">
      <w:pPr>
        <w:spacing w:after="0" w:line="240" w:lineRule="auto"/>
        <w:rPr>
          <w:rFonts w:asciiTheme="minorHAnsi" w:hAnsiTheme="minorHAnsi" w:cstheme="minorHAnsi"/>
        </w:rPr>
      </w:pPr>
      <w:r w:rsidRPr="00020331">
        <w:rPr>
          <w:rFonts w:asciiTheme="minorHAnsi" w:hAnsiTheme="minorHAnsi" w:cstheme="minorHAnsi"/>
        </w:rPr>
        <w:t>The Education Standards Board and the associated Assurance Panel Meetings and Moderating Panel will consider a wide range of available intelligence, evaluations of standards, outcomes and performance, however a key determinant for consideration by the Education Standards Board is focussed on the effectiveness of leadership and management in the school. This will include strength and capacity in leadership at all levels. Consideration will be given to whether there is sufficient improvement or maintenance of high standards over time, the role and impact of governors in strategically supporting and challenging leadership of the school, and the effectiveness of relationships between leaders and governors. This will also include whether the school has responded robustly or rapidly enough to recommendation for or from an external review of SEND, governance or pupil premium</w:t>
      </w:r>
      <w:r w:rsidRPr="00020331">
        <w:rPr>
          <w:rFonts w:asciiTheme="minorHAnsi" w:hAnsiTheme="minorHAnsi" w:cstheme="minorHAnsi"/>
          <w:color w:val="FF0000"/>
        </w:rPr>
        <w:t>.</w:t>
      </w:r>
      <w:r w:rsidRPr="00020331">
        <w:rPr>
          <w:rFonts w:asciiTheme="minorHAnsi" w:hAnsiTheme="minorHAnsi" w:cstheme="minorHAnsi"/>
        </w:rPr>
        <w:t xml:space="preserve">  </w:t>
      </w:r>
    </w:p>
    <w:p w14:paraId="241F66DE" w14:textId="77777777" w:rsidR="00EE0A27" w:rsidRPr="00020331" w:rsidRDefault="00EE0A27" w:rsidP="00EE0A27">
      <w:pPr>
        <w:spacing w:after="0" w:line="240" w:lineRule="auto"/>
        <w:rPr>
          <w:rFonts w:asciiTheme="minorHAnsi" w:hAnsiTheme="minorHAnsi" w:cstheme="minorHAnsi"/>
        </w:rPr>
      </w:pPr>
    </w:p>
    <w:p w14:paraId="63BA10C3" w14:textId="77777777" w:rsidR="00EE0A27" w:rsidRPr="00020331" w:rsidRDefault="00EE0A27" w:rsidP="00EE0A27">
      <w:pPr>
        <w:spacing w:after="0" w:line="240" w:lineRule="auto"/>
        <w:rPr>
          <w:rFonts w:asciiTheme="minorHAnsi" w:hAnsiTheme="minorHAnsi" w:cstheme="minorHAnsi"/>
        </w:rPr>
      </w:pPr>
    </w:p>
    <w:p w14:paraId="7421F8EE" w14:textId="77777777" w:rsidR="00EE0A27" w:rsidRPr="00020331" w:rsidRDefault="00EE0A27" w:rsidP="00EE0A27">
      <w:pPr>
        <w:spacing w:after="0" w:line="240" w:lineRule="auto"/>
        <w:rPr>
          <w:rFonts w:asciiTheme="minorHAnsi" w:hAnsiTheme="minorHAnsi" w:cstheme="minorHAnsi"/>
        </w:rPr>
      </w:pPr>
      <w:r w:rsidRPr="00020331">
        <w:rPr>
          <w:rFonts w:asciiTheme="minorHAnsi" w:hAnsiTheme="minorHAnsi" w:cstheme="minorHAnsi"/>
        </w:rPr>
        <w:t xml:space="preserve">Evidence used to evaluate these strengths will include: </w:t>
      </w:r>
    </w:p>
    <w:p w14:paraId="5657B879" w14:textId="77777777" w:rsidR="00EE0A27" w:rsidRPr="00020331" w:rsidRDefault="00EE0A27" w:rsidP="00EE0A27">
      <w:pPr>
        <w:spacing w:after="0" w:line="240" w:lineRule="auto"/>
        <w:rPr>
          <w:rFonts w:asciiTheme="minorHAnsi" w:hAnsiTheme="minorHAnsi" w:cstheme="minorHAnsi"/>
        </w:rPr>
      </w:pPr>
    </w:p>
    <w:p w14:paraId="7E4CD717" w14:textId="77777777" w:rsidR="00EE0A27" w:rsidRPr="00020331" w:rsidRDefault="00EE0A27" w:rsidP="00EE0A27">
      <w:pPr>
        <w:pStyle w:val="ListParagraph"/>
        <w:numPr>
          <w:ilvl w:val="0"/>
          <w:numId w:val="15"/>
        </w:numPr>
        <w:spacing w:after="0" w:line="240" w:lineRule="auto"/>
        <w:rPr>
          <w:rFonts w:asciiTheme="minorHAnsi" w:hAnsiTheme="minorHAnsi" w:cstheme="minorHAnsi"/>
        </w:rPr>
      </w:pPr>
      <w:r w:rsidRPr="00020331">
        <w:rPr>
          <w:rFonts w:asciiTheme="minorHAnsi" w:hAnsiTheme="minorHAnsi" w:cstheme="minorHAnsi"/>
        </w:rPr>
        <w:t>leaders’ and governors’ concerns about the standards in their school, based on their own evaluations</w:t>
      </w:r>
    </w:p>
    <w:p w14:paraId="64E48517" w14:textId="77777777" w:rsidR="00EE0A27" w:rsidRPr="00020331" w:rsidRDefault="00EE0A27" w:rsidP="00EE0A27">
      <w:pPr>
        <w:pStyle w:val="ListParagraph"/>
        <w:numPr>
          <w:ilvl w:val="0"/>
          <w:numId w:val="15"/>
        </w:numPr>
        <w:spacing w:after="0" w:line="240" w:lineRule="auto"/>
        <w:rPr>
          <w:rFonts w:asciiTheme="minorHAnsi" w:hAnsiTheme="minorHAnsi" w:cstheme="minorHAnsi"/>
        </w:rPr>
      </w:pPr>
      <w:r w:rsidRPr="00020331">
        <w:rPr>
          <w:rFonts w:asciiTheme="minorHAnsi" w:hAnsiTheme="minorHAnsi" w:cstheme="minorHAnsi"/>
        </w:rPr>
        <w:t>safeguarding information, including from reviews and complaints</w:t>
      </w:r>
    </w:p>
    <w:p w14:paraId="2DD2A763" w14:textId="77777777" w:rsidR="00EE0A27" w:rsidRPr="00020331" w:rsidRDefault="00EE0A27" w:rsidP="00EE0A27">
      <w:pPr>
        <w:pStyle w:val="ListParagraph"/>
        <w:numPr>
          <w:ilvl w:val="0"/>
          <w:numId w:val="15"/>
        </w:numPr>
        <w:spacing w:after="0" w:line="240" w:lineRule="auto"/>
        <w:rPr>
          <w:rFonts w:asciiTheme="minorHAnsi" w:hAnsiTheme="minorHAnsi" w:cstheme="minorHAnsi"/>
        </w:rPr>
      </w:pPr>
      <w:r w:rsidRPr="00020331">
        <w:rPr>
          <w:rFonts w:asciiTheme="minorHAnsi" w:hAnsiTheme="minorHAnsi" w:cstheme="minorHAnsi"/>
        </w:rPr>
        <w:t xml:space="preserve">evidence of inequalities visible through admissions, attendance, exclusions, managed moves and part-time timetables </w:t>
      </w:r>
    </w:p>
    <w:p w14:paraId="056C4740" w14:textId="77777777" w:rsidR="00EE0A27" w:rsidRPr="00020331" w:rsidRDefault="00EE0A27" w:rsidP="00EE0A27">
      <w:pPr>
        <w:pStyle w:val="ListParagraph"/>
        <w:numPr>
          <w:ilvl w:val="0"/>
          <w:numId w:val="15"/>
        </w:numPr>
        <w:spacing w:after="0" w:line="240" w:lineRule="auto"/>
        <w:rPr>
          <w:rFonts w:asciiTheme="minorHAnsi" w:hAnsiTheme="minorHAnsi" w:cstheme="minorHAnsi"/>
        </w:rPr>
      </w:pPr>
      <w:r w:rsidRPr="00020331">
        <w:rPr>
          <w:rFonts w:asciiTheme="minorHAnsi" w:hAnsiTheme="minorHAnsi" w:cstheme="minorHAnsi"/>
        </w:rPr>
        <w:t>concerns about the effectiveness of provision for vulnerable children including those with Special Educational Needs and Disabilities (SEND), Looked After Children</w:t>
      </w:r>
    </w:p>
    <w:p w14:paraId="25F62444" w14:textId="77777777" w:rsidR="00EE0A27" w:rsidRPr="00020331" w:rsidRDefault="00EE0A27" w:rsidP="00EE0A27">
      <w:pPr>
        <w:pStyle w:val="ListParagraph"/>
        <w:numPr>
          <w:ilvl w:val="0"/>
          <w:numId w:val="15"/>
        </w:numPr>
        <w:spacing w:after="0" w:line="240" w:lineRule="auto"/>
        <w:rPr>
          <w:rFonts w:asciiTheme="minorHAnsi" w:hAnsiTheme="minorHAnsi" w:cstheme="minorHAnsi"/>
        </w:rPr>
      </w:pPr>
      <w:r w:rsidRPr="00020331">
        <w:rPr>
          <w:rFonts w:asciiTheme="minorHAnsi" w:hAnsiTheme="minorHAnsi" w:cstheme="minorHAnsi"/>
        </w:rPr>
        <w:t xml:space="preserve">wider concerns about school effectiveness, including use of funding and / or management processes, </w:t>
      </w:r>
    </w:p>
    <w:p w14:paraId="6ED9F927" w14:textId="77777777" w:rsidR="00EE0A27" w:rsidRPr="00356157" w:rsidRDefault="00EE0A27" w:rsidP="00EE0A27">
      <w:pPr>
        <w:pStyle w:val="ListParagraph"/>
        <w:numPr>
          <w:ilvl w:val="0"/>
          <w:numId w:val="15"/>
        </w:numPr>
        <w:spacing w:after="0" w:line="240" w:lineRule="auto"/>
        <w:rPr>
          <w:rFonts w:asciiTheme="minorHAnsi" w:hAnsiTheme="minorHAnsi" w:cstheme="minorHAnsi"/>
        </w:rPr>
      </w:pPr>
      <w:r>
        <w:rPr>
          <w:rFonts w:asciiTheme="minorHAnsi" w:hAnsiTheme="minorHAnsi" w:cstheme="minorHAnsi"/>
        </w:rPr>
        <w:t xml:space="preserve">wider information </w:t>
      </w:r>
      <w:r w:rsidRPr="00356157">
        <w:rPr>
          <w:rFonts w:asciiTheme="minorHAnsi" w:hAnsiTheme="minorHAnsi" w:cstheme="minorHAnsi"/>
        </w:rPr>
        <w:t>from specialist teams about the quality of leadership, support or provision in place to meet children’s individual needs</w:t>
      </w:r>
    </w:p>
    <w:p w14:paraId="3B382CB4" w14:textId="77777777" w:rsidR="00EE0A27" w:rsidRPr="00356157" w:rsidRDefault="00EE0A27" w:rsidP="00EE0A27">
      <w:pPr>
        <w:pStyle w:val="ListParagraph"/>
        <w:numPr>
          <w:ilvl w:val="0"/>
          <w:numId w:val="15"/>
        </w:numPr>
        <w:spacing w:after="0" w:line="240" w:lineRule="auto"/>
        <w:rPr>
          <w:rFonts w:asciiTheme="minorHAnsi" w:hAnsiTheme="minorHAnsi" w:cstheme="minorHAnsi"/>
        </w:rPr>
      </w:pPr>
      <w:r w:rsidRPr="00356157">
        <w:rPr>
          <w:rFonts w:asciiTheme="minorHAnsi" w:hAnsiTheme="minorHAnsi" w:cstheme="minorHAnsi"/>
        </w:rPr>
        <w:t>information from school improvement</w:t>
      </w:r>
      <w:r>
        <w:rPr>
          <w:rFonts w:asciiTheme="minorHAnsi" w:hAnsiTheme="minorHAnsi" w:cstheme="minorHAnsi"/>
        </w:rPr>
        <w:t>/</w:t>
      </w:r>
      <w:r w:rsidRPr="00356157">
        <w:rPr>
          <w:rFonts w:asciiTheme="minorHAnsi" w:hAnsiTheme="minorHAnsi" w:cstheme="minorHAnsi"/>
        </w:rPr>
        <w:t>peer leader challenge and support and reviews of schools including teaching and learning, leadership, management and governance, inclusion and safeguarding</w:t>
      </w:r>
    </w:p>
    <w:p w14:paraId="7517BFA4" w14:textId="77777777" w:rsidR="00EE0A27" w:rsidRPr="00020331" w:rsidRDefault="00EE0A27" w:rsidP="00EE0A27">
      <w:pPr>
        <w:spacing w:after="0" w:line="240" w:lineRule="auto"/>
        <w:ind w:left="717"/>
        <w:rPr>
          <w:rFonts w:asciiTheme="minorHAnsi" w:hAnsiTheme="minorHAnsi" w:cstheme="minorHAnsi"/>
        </w:rPr>
      </w:pPr>
    </w:p>
    <w:p w14:paraId="2B1FF702" w14:textId="77777777" w:rsidR="00EE0A27" w:rsidRPr="00020331" w:rsidRDefault="00EE0A27" w:rsidP="00EE0A27">
      <w:pPr>
        <w:spacing w:after="0" w:line="240" w:lineRule="auto"/>
        <w:rPr>
          <w:rFonts w:asciiTheme="minorHAnsi" w:hAnsiTheme="minorHAnsi" w:cstheme="minorHAnsi"/>
        </w:rPr>
      </w:pPr>
      <w:r w:rsidRPr="00020331">
        <w:rPr>
          <w:rFonts w:asciiTheme="minorHAnsi" w:hAnsiTheme="minorHAnsi" w:cstheme="minorHAnsi"/>
        </w:rPr>
        <w:t xml:space="preserve">Additionally, schools </w:t>
      </w:r>
      <w:r>
        <w:rPr>
          <w:rFonts w:asciiTheme="minorHAnsi" w:hAnsiTheme="minorHAnsi" w:cstheme="minorHAnsi"/>
        </w:rPr>
        <w:t>will be brought into</w:t>
      </w:r>
      <w:r w:rsidRPr="00020331">
        <w:rPr>
          <w:rFonts w:asciiTheme="minorHAnsi" w:hAnsiTheme="minorHAnsi" w:cstheme="minorHAnsi"/>
        </w:rPr>
        <w:t xml:space="preserve"> scope if at least one of the following triggers applies:</w:t>
      </w:r>
    </w:p>
    <w:p w14:paraId="0453C818" w14:textId="77777777" w:rsidR="00EE0A27" w:rsidRPr="00020331" w:rsidRDefault="00EE0A27" w:rsidP="00EE0A27">
      <w:pPr>
        <w:spacing w:after="0" w:line="240" w:lineRule="auto"/>
        <w:rPr>
          <w:rFonts w:asciiTheme="minorHAnsi" w:hAnsiTheme="minorHAnsi" w:cstheme="minorHAnsi"/>
        </w:rPr>
      </w:pPr>
    </w:p>
    <w:p w14:paraId="1D2FF552" w14:textId="77777777" w:rsidR="00EE0A27" w:rsidRPr="00020331" w:rsidRDefault="00EE0A27" w:rsidP="00EE0A27">
      <w:pPr>
        <w:pStyle w:val="ListParagraph"/>
        <w:numPr>
          <w:ilvl w:val="0"/>
          <w:numId w:val="15"/>
        </w:numPr>
        <w:spacing w:after="0" w:line="240" w:lineRule="auto"/>
        <w:rPr>
          <w:rFonts w:asciiTheme="minorHAnsi" w:hAnsiTheme="minorHAnsi" w:cstheme="minorHAnsi"/>
        </w:rPr>
      </w:pPr>
      <w:r w:rsidRPr="00020331">
        <w:rPr>
          <w:rFonts w:asciiTheme="minorHAnsi" w:hAnsiTheme="minorHAnsi" w:cstheme="minorHAnsi"/>
        </w:rPr>
        <w:t xml:space="preserve">overall effectiveness is judged </w:t>
      </w:r>
      <w:r>
        <w:rPr>
          <w:rFonts w:asciiTheme="minorHAnsi" w:hAnsiTheme="minorHAnsi" w:cstheme="minorHAnsi"/>
        </w:rPr>
        <w:t xml:space="preserve">Requires Improvement or </w:t>
      </w:r>
      <w:r w:rsidRPr="00020331">
        <w:rPr>
          <w:rFonts w:asciiTheme="minorHAnsi" w:hAnsiTheme="minorHAnsi" w:cstheme="minorHAnsi"/>
        </w:rPr>
        <w:t>Inadequate by Ofsted</w:t>
      </w:r>
    </w:p>
    <w:p w14:paraId="53E311E5" w14:textId="77777777" w:rsidR="00EE0A27" w:rsidRPr="00020331" w:rsidRDefault="00EE0A27" w:rsidP="00EE0A27">
      <w:pPr>
        <w:pStyle w:val="ListParagraph"/>
        <w:numPr>
          <w:ilvl w:val="0"/>
          <w:numId w:val="15"/>
        </w:numPr>
        <w:spacing w:after="0" w:line="240" w:lineRule="auto"/>
        <w:rPr>
          <w:rFonts w:asciiTheme="minorHAnsi" w:hAnsiTheme="minorHAnsi" w:cstheme="minorHAnsi"/>
        </w:rPr>
      </w:pPr>
      <w:r w:rsidRPr="00020331">
        <w:rPr>
          <w:rFonts w:asciiTheme="minorHAnsi" w:hAnsiTheme="minorHAnsi" w:cstheme="minorHAnsi"/>
        </w:rPr>
        <w:t>a school’s sixth form or early years provision is judged to be Inadequate by Ofsted</w:t>
      </w:r>
    </w:p>
    <w:p w14:paraId="4932667E" w14:textId="77777777" w:rsidR="00EE0A27" w:rsidRPr="00020331" w:rsidRDefault="00EE0A27" w:rsidP="00EE0A27">
      <w:pPr>
        <w:pStyle w:val="ListParagraph"/>
        <w:numPr>
          <w:ilvl w:val="0"/>
          <w:numId w:val="15"/>
        </w:numPr>
        <w:spacing w:after="0" w:line="240" w:lineRule="auto"/>
        <w:rPr>
          <w:rFonts w:asciiTheme="minorHAnsi" w:hAnsiTheme="minorHAnsi" w:cstheme="minorHAnsi"/>
        </w:rPr>
      </w:pPr>
      <w:r w:rsidRPr="00020331">
        <w:rPr>
          <w:rFonts w:asciiTheme="minorHAnsi" w:hAnsiTheme="minorHAnsi" w:cstheme="minorHAnsi"/>
        </w:rPr>
        <w:t>there is a breakdown in the way that the school is led, managed or governed</w:t>
      </w:r>
    </w:p>
    <w:p w14:paraId="2D92C39F" w14:textId="77777777" w:rsidR="00EE0A27" w:rsidRDefault="00EE0A27" w:rsidP="00EE0A27">
      <w:pPr>
        <w:pStyle w:val="ListParagraph"/>
        <w:numPr>
          <w:ilvl w:val="0"/>
          <w:numId w:val="15"/>
        </w:numPr>
        <w:spacing w:after="0" w:line="240" w:lineRule="auto"/>
        <w:rPr>
          <w:rFonts w:asciiTheme="minorHAnsi" w:hAnsiTheme="minorHAnsi" w:cstheme="minorHAnsi"/>
        </w:rPr>
      </w:pPr>
      <w:r w:rsidRPr="00020331">
        <w:rPr>
          <w:rFonts w:asciiTheme="minorHAnsi" w:hAnsiTheme="minorHAnsi" w:cstheme="minorHAnsi"/>
        </w:rPr>
        <w:t xml:space="preserve">the safety of pupils or staff at the school is threatened </w:t>
      </w:r>
    </w:p>
    <w:p w14:paraId="040FAAE5" w14:textId="77777777" w:rsidR="00EE0A27" w:rsidRDefault="00EE0A27" w:rsidP="00EE0A27">
      <w:pPr>
        <w:spacing w:after="0" w:line="240" w:lineRule="auto"/>
        <w:rPr>
          <w:rFonts w:asciiTheme="minorHAnsi" w:hAnsiTheme="minorHAnsi" w:cstheme="minorHAnsi"/>
        </w:rPr>
      </w:pPr>
    </w:p>
    <w:p w14:paraId="3163D875" w14:textId="77777777" w:rsidR="00EE0A27" w:rsidRPr="00EE0A27" w:rsidRDefault="00EE0A27" w:rsidP="00EE0A27">
      <w:pPr>
        <w:spacing w:after="0" w:line="240" w:lineRule="auto"/>
        <w:rPr>
          <w:rFonts w:asciiTheme="minorHAnsi" w:hAnsiTheme="minorHAnsi" w:cstheme="minorHAnsi"/>
        </w:rPr>
      </w:pPr>
    </w:p>
    <w:p w14:paraId="67E64D27" w14:textId="1F4D5BC1" w:rsidR="001D4B0F" w:rsidRPr="00020331" w:rsidRDefault="001D4B0F" w:rsidP="00CC0743">
      <w:pPr>
        <w:pStyle w:val="ListParagraph"/>
        <w:numPr>
          <w:ilvl w:val="0"/>
          <w:numId w:val="14"/>
        </w:numPr>
        <w:spacing w:after="0" w:line="240" w:lineRule="auto"/>
        <w:ind w:hanging="720"/>
        <w:rPr>
          <w:rFonts w:asciiTheme="minorHAnsi" w:hAnsiTheme="minorHAnsi" w:cstheme="minorHAnsi"/>
          <w:b/>
          <w:bCs/>
        </w:rPr>
      </w:pPr>
      <w:r w:rsidRPr="00020331">
        <w:rPr>
          <w:rFonts w:asciiTheme="minorHAnsi" w:hAnsiTheme="minorHAnsi" w:cstheme="minorHAnsi"/>
          <w:b/>
          <w:bCs/>
        </w:rPr>
        <w:t>Training and Support</w:t>
      </w:r>
    </w:p>
    <w:p w14:paraId="3067F039" w14:textId="77777777" w:rsidR="00CC0743" w:rsidRPr="00020331" w:rsidRDefault="00CC0743" w:rsidP="00CC0743">
      <w:pPr>
        <w:spacing w:after="0" w:line="240" w:lineRule="auto"/>
        <w:rPr>
          <w:rFonts w:asciiTheme="minorHAnsi" w:hAnsiTheme="minorHAnsi" w:cstheme="minorHAnsi"/>
        </w:rPr>
      </w:pPr>
    </w:p>
    <w:p w14:paraId="68EFDA0B" w14:textId="77777777" w:rsidR="00CC0743" w:rsidRPr="00020331" w:rsidRDefault="001D4B0F" w:rsidP="00CC0743">
      <w:pPr>
        <w:spacing w:after="0" w:line="240" w:lineRule="auto"/>
        <w:rPr>
          <w:rFonts w:asciiTheme="minorHAnsi" w:hAnsiTheme="minorHAnsi" w:cstheme="minorHAnsi"/>
        </w:rPr>
      </w:pPr>
      <w:r w:rsidRPr="00020331">
        <w:rPr>
          <w:rFonts w:asciiTheme="minorHAnsi" w:hAnsiTheme="minorHAnsi" w:cstheme="minorHAnsi"/>
        </w:rPr>
        <w:t xml:space="preserve">Training and </w:t>
      </w:r>
      <w:r w:rsidR="00573FED" w:rsidRPr="00020331">
        <w:rPr>
          <w:rFonts w:asciiTheme="minorHAnsi" w:hAnsiTheme="minorHAnsi" w:cstheme="minorHAnsi"/>
        </w:rPr>
        <w:t>support will be available</w:t>
      </w:r>
      <w:r w:rsidRPr="00020331">
        <w:rPr>
          <w:rFonts w:asciiTheme="minorHAnsi" w:hAnsiTheme="minorHAnsi" w:cstheme="minorHAnsi"/>
        </w:rPr>
        <w:t xml:space="preserve"> for heads and governors </w:t>
      </w:r>
      <w:r w:rsidR="00573FED" w:rsidRPr="00020331">
        <w:rPr>
          <w:rFonts w:asciiTheme="minorHAnsi" w:hAnsiTheme="minorHAnsi" w:cstheme="minorHAnsi"/>
        </w:rPr>
        <w:t>who are involved in the Education Standards Board process to en</w:t>
      </w:r>
      <w:r w:rsidR="008B03D9" w:rsidRPr="00020331">
        <w:rPr>
          <w:rFonts w:asciiTheme="minorHAnsi" w:hAnsiTheme="minorHAnsi" w:cstheme="minorHAnsi"/>
        </w:rPr>
        <w:t>able them to engage positively in the context of ongoing listening, learning, reviewing and adapting leading to better outcomes.</w:t>
      </w:r>
    </w:p>
    <w:p w14:paraId="4BC603D7" w14:textId="1E777C7F" w:rsidR="008B03D9" w:rsidRPr="00020331" w:rsidRDefault="008B03D9" w:rsidP="00CC0743">
      <w:pPr>
        <w:spacing w:after="0" w:line="240" w:lineRule="auto"/>
        <w:rPr>
          <w:rFonts w:asciiTheme="minorHAnsi" w:hAnsiTheme="minorHAnsi" w:cstheme="minorHAnsi"/>
        </w:rPr>
      </w:pPr>
      <w:r w:rsidRPr="00020331">
        <w:rPr>
          <w:rFonts w:asciiTheme="minorHAnsi" w:hAnsiTheme="minorHAnsi" w:cstheme="minorHAnsi"/>
        </w:rPr>
        <w:t xml:space="preserve">  </w:t>
      </w:r>
    </w:p>
    <w:p w14:paraId="5DB981FF" w14:textId="4FF7B625" w:rsidR="00573FED" w:rsidRPr="00020331" w:rsidRDefault="008B03D9" w:rsidP="00CC0743">
      <w:pPr>
        <w:spacing w:after="0" w:line="240" w:lineRule="auto"/>
        <w:rPr>
          <w:rFonts w:asciiTheme="minorHAnsi" w:hAnsiTheme="minorHAnsi" w:cstheme="minorHAnsi"/>
        </w:rPr>
      </w:pPr>
      <w:r w:rsidRPr="00020331">
        <w:rPr>
          <w:rFonts w:asciiTheme="minorHAnsi" w:hAnsiTheme="minorHAnsi" w:cstheme="minorHAnsi"/>
        </w:rPr>
        <w:t>Training and support</w:t>
      </w:r>
      <w:r w:rsidR="00573FED" w:rsidRPr="00020331">
        <w:rPr>
          <w:rFonts w:asciiTheme="minorHAnsi" w:hAnsiTheme="minorHAnsi" w:cstheme="minorHAnsi"/>
        </w:rPr>
        <w:t xml:space="preserve"> will be provided through the School Improvement Team.  In addition, there will be the opportunity for </w:t>
      </w:r>
      <w:r w:rsidR="00D65DD4" w:rsidRPr="00020331">
        <w:rPr>
          <w:rFonts w:asciiTheme="minorHAnsi" w:hAnsiTheme="minorHAnsi" w:cstheme="minorHAnsi"/>
        </w:rPr>
        <w:t>peer-to-peer</w:t>
      </w:r>
      <w:r w:rsidR="00573FED" w:rsidRPr="00020331">
        <w:rPr>
          <w:rFonts w:asciiTheme="minorHAnsi" w:hAnsiTheme="minorHAnsi" w:cstheme="minorHAnsi"/>
        </w:rPr>
        <w:t xml:space="preserve"> support for schools from others who have experienced the </w:t>
      </w:r>
      <w:r w:rsidRPr="00020331">
        <w:rPr>
          <w:rFonts w:asciiTheme="minorHAnsi" w:hAnsiTheme="minorHAnsi" w:cstheme="minorHAnsi"/>
        </w:rPr>
        <w:t xml:space="preserve">process, which can be brokered through the School Improvement Team.  </w:t>
      </w:r>
    </w:p>
    <w:p w14:paraId="3743F13F" w14:textId="77777777" w:rsidR="00CC0743" w:rsidRPr="00020331" w:rsidRDefault="00CC0743" w:rsidP="00CC0743">
      <w:pPr>
        <w:spacing w:after="0" w:line="240" w:lineRule="auto"/>
        <w:rPr>
          <w:rFonts w:asciiTheme="minorHAnsi" w:hAnsiTheme="minorHAnsi" w:cstheme="minorHAnsi"/>
        </w:rPr>
      </w:pPr>
    </w:p>
    <w:p w14:paraId="2C4CA502" w14:textId="6E675EF8" w:rsidR="001D3DEB" w:rsidRPr="00020331" w:rsidRDefault="001D3DEB" w:rsidP="00CC0743">
      <w:pPr>
        <w:pStyle w:val="ListParagraph"/>
        <w:numPr>
          <w:ilvl w:val="0"/>
          <w:numId w:val="14"/>
        </w:numPr>
        <w:spacing w:after="0" w:line="240" w:lineRule="auto"/>
        <w:ind w:hanging="720"/>
        <w:rPr>
          <w:rFonts w:asciiTheme="minorHAnsi" w:hAnsiTheme="minorHAnsi" w:cstheme="minorHAnsi"/>
          <w:b/>
          <w:bCs/>
        </w:rPr>
      </w:pPr>
      <w:r w:rsidRPr="00020331">
        <w:rPr>
          <w:rFonts w:asciiTheme="minorHAnsi" w:hAnsiTheme="minorHAnsi" w:cstheme="minorHAnsi"/>
          <w:b/>
          <w:bCs/>
        </w:rPr>
        <w:t xml:space="preserve">Business Support </w:t>
      </w:r>
    </w:p>
    <w:p w14:paraId="1E1565A6" w14:textId="77777777" w:rsidR="00CC0743" w:rsidRPr="00020331" w:rsidRDefault="00CC0743" w:rsidP="00CC0743">
      <w:pPr>
        <w:spacing w:after="0" w:line="240" w:lineRule="auto"/>
        <w:rPr>
          <w:rFonts w:asciiTheme="minorHAnsi" w:hAnsiTheme="minorHAnsi" w:cstheme="minorHAnsi"/>
        </w:rPr>
      </w:pPr>
    </w:p>
    <w:p w14:paraId="7723F0FF" w14:textId="448ADB8C" w:rsidR="001D3DEB" w:rsidRPr="00020331" w:rsidRDefault="008B03D9" w:rsidP="00CC0743">
      <w:pPr>
        <w:spacing w:after="0" w:line="240" w:lineRule="auto"/>
        <w:rPr>
          <w:rFonts w:asciiTheme="minorHAnsi" w:hAnsiTheme="minorHAnsi" w:cstheme="minorHAnsi"/>
        </w:rPr>
      </w:pPr>
      <w:r w:rsidRPr="00020331">
        <w:rPr>
          <w:rFonts w:asciiTheme="minorHAnsi" w:hAnsiTheme="minorHAnsi" w:cstheme="minorHAnsi"/>
        </w:rPr>
        <w:lastRenderedPageBreak/>
        <w:t>The Education Standards Board is administered by the Democratic Services Officer, Governan</w:t>
      </w:r>
      <w:r w:rsidR="0016005D" w:rsidRPr="00020331">
        <w:rPr>
          <w:rFonts w:asciiTheme="minorHAnsi" w:hAnsiTheme="minorHAnsi" w:cstheme="minorHAnsi"/>
        </w:rPr>
        <w:t>c</w:t>
      </w:r>
      <w:r w:rsidRPr="00020331">
        <w:rPr>
          <w:rFonts w:asciiTheme="minorHAnsi" w:hAnsiTheme="minorHAnsi" w:cstheme="minorHAnsi"/>
        </w:rPr>
        <w:t xml:space="preserve">e and Communities, NLC.  </w:t>
      </w:r>
    </w:p>
    <w:p w14:paraId="49829F52" w14:textId="28DBE8A3" w:rsidR="008B03D9" w:rsidRPr="00020331" w:rsidRDefault="008B03D9" w:rsidP="00CC0743">
      <w:pPr>
        <w:spacing w:after="0" w:line="240" w:lineRule="auto"/>
        <w:rPr>
          <w:rFonts w:asciiTheme="minorHAnsi" w:hAnsiTheme="minorHAnsi" w:cstheme="minorHAnsi"/>
        </w:rPr>
      </w:pPr>
    </w:p>
    <w:p w14:paraId="7F5C168B" w14:textId="56AFFAA8" w:rsidR="008B03D9" w:rsidRPr="00020331" w:rsidRDefault="008B03D9" w:rsidP="00CC0743">
      <w:pPr>
        <w:spacing w:after="0" w:line="240" w:lineRule="auto"/>
        <w:rPr>
          <w:rFonts w:asciiTheme="minorHAnsi" w:hAnsiTheme="minorHAnsi" w:cstheme="minorHAnsi"/>
        </w:rPr>
      </w:pPr>
      <w:r w:rsidRPr="00020331">
        <w:rPr>
          <w:rFonts w:asciiTheme="minorHAnsi" w:hAnsiTheme="minorHAnsi" w:cstheme="minorHAnsi"/>
        </w:rPr>
        <w:t xml:space="preserve">All other business support for the arrangements is undertaken by relevant officers in Children and Families, NLC.  </w:t>
      </w:r>
    </w:p>
    <w:p w14:paraId="34122638" w14:textId="77777777" w:rsidR="001D3DEB" w:rsidRPr="00020331" w:rsidRDefault="001D3DEB" w:rsidP="00CC0743">
      <w:pPr>
        <w:spacing w:after="0" w:line="240" w:lineRule="auto"/>
        <w:rPr>
          <w:rFonts w:asciiTheme="minorHAnsi" w:hAnsiTheme="minorHAnsi" w:cstheme="minorHAnsi"/>
        </w:rPr>
      </w:pPr>
    </w:p>
    <w:p w14:paraId="04FC193A" w14:textId="6AC5C067" w:rsidR="00E8728E" w:rsidRPr="00020331" w:rsidRDefault="003C4F32" w:rsidP="00CC0743">
      <w:pPr>
        <w:pStyle w:val="ListParagraph"/>
        <w:numPr>
          <w:ilvl w:val="0"/>
          <w:numId w:val="14"/>
        </w:numPr>
        <w:spacing w:after="0" w:line="240" w:lineRule="auto"/>
        <w:ind w:hanging="720"/>
        <w:rPr>
          <w:rFonts w:asciiTheme="minorHAnsi" w:hAnsiTheme="minorHAnsi" w:cstheme="minorHAnsi"/>
          <w:b/>
          <w:bCs/>
        </w:rPr>
      </w:pPr>
      <w:r w:rsidRPr="00020331">
        <w:rPr>
          <w:rFonts w:asciiTheme="minorHAnsi" w:hAnsiTheme="minorHAnsi" w:cstheme="minorHAnsi"/>
          <w:b/>
          <w:bCs/>
        </w:rPr>
        <w:t>Confidentiality</w:t>
      </w:r>
    </w:p>
    <w:p w14:paraId="53EEBC93" w14:textId="77777777" w:rsidR="00CC0743" w:rsidRPr="00020331" w:rsidRDefault="00CC0743" w:rsidP="00CC0743">
      <w:pPr>
        <w:spacing w:after="0" w:line="240" w:lineRule="auto"/>
        <w:rPr>
          <w:rFonts w:asciiTheme="minorHAnsi" w:hAnsiTheme="minorHAnsi" w:cstheme="minorHAnsi"/>
        </w:rPr>
      </w:pPr>
    </w:p>
    <w:p w14:paraId="6941E381" w14:textId="35E95856" w:rsidR="00456ED7" w:rsidRPr="00020331" w:rsidRDefault="003C4F32" w:rsidP="00CC0743">
      <w:pPr>
        <w:spacing w:after="0" w:line="240" w:lineRule="auto"/>
        <w:rPr>
          <w:rFonts w:asciiTheme="minorHAnsi" w:hAnsiTheme="minorHAnsi" w:cstheme="minorHAnsi"/>
        </w:rPr>
      </w:pPr>
      <w:r w:rsidRPr="00020331">
        <w:rPr>
          <w:rFonts w:asciiTheme="minorHAnsi" w:hAnsiTheme="minorHAnsi" w:cstheme="minorHAnsi"/>
        </w:rPr>
        <w:t xml:space="preserve">All information provided by a school to the Board remains the property of that school and is received on a basis of strict confidentiality. </w:t>
      </w:r>
    </w:p>
    <w:p w14:paraId="0F1D986F" w14:textId="77777777" w:rsidR="00CC0743" w:rsidRPr="00020331" w:rsidRDefault="00CC0743" w:rsidP="00CC0743">
      <w:pPr>
        <w:spacing w:after="0" w:line="240" w:lineRule="auto"/>
        <w:rPr>
          <w:rFonts w:asciiTheme="minorHAnsi" w:hAnsiTheme="minorHAnsi" w:cstheme="minorHAnsi"/>
        </w:rPr>
      </w:pPr>
    </w:p>
    <w:p w14:paraId="431C0CE1" w14:textId="45AAB2BC" w:rsidR="003C4F32" w:rsidRPr="00020331" w:rsidRDefault="003C4F32" w:rsidP="00CC0743">
      <w:pPr>
        <w:spacing w:after="0" w:line="240" w:lineRule="auto"/>
        <w:rPr>
          <w:rFonts w:asciiTheme="minorHAnsi" w:hAnsiTheme="minorHAnsi" w:cstheme="minorHAnsi"/>
        </w:rPr>
      </w:pPr>
      <w:r w:rsidRPr="00020331">
        <w:rPr>
          <w:rFonts w:asciiTheme="minorHAnsi" w:hAnsiTheme="minorHAnsi" w:cstheme="minorHAnsi"/>
        </w:rPr>
        <w:t xml:space="preserve">All </w:t>
      </w:r>
      <w:r w:rsidR="007E50D4" w:rsidRPr="00020331">
        <w:rPr>
          <w:rFonts w:asciiTheme="minorHAnsi" w:hAnsiTheme="minorHAnsi" w:cstheme="minorHAnsi"/>
        </w:rPr>
        <w:t xml:space="preserve">records, </w:t>
      </w:r>
      <w:r w:rsidRPr="00020331">
        <w:rPr>
          <w:rFonts w:asciiTheme="minorHAnsi" w:hAnsiTheme="minorHAnsi" w:cstheme="minorHAnsi"/>
        </w:rPr>
        <w:t xml:space="preserve">papers and documentation of the Board </w:t>
      </w:r>
      <w:r w:rsidR="00456ED7" w:rsidRPr="00020331">
        <w:rPr>
          <w:rFonts w:asciiTheme="minorHAnsi" w:hAnsiTheme="minorHAnsi" w:cstheme="minorHAnsi"/>
        </w:rPr>
        <w:t>are</w:t>
      </w:r>
      <w:r w:rsidRPr="00020331">
        <w:rPr>
          <w:rFonts w:asciiTheme="minorHAnsi" w:hAnsiTheme="minorHAnsi" w:cstheme="minorHAnsi"/>
        </w:rPr>
        <w:t xml:space="preserve"> </w:t>
      </w:r>
      <w:r w:rsidR="00D87B3C" w:rsidRPr="00020331">
        <w:rPr>
          <w:rFonts w:asciiTheme="minorHAnsi" w:hAnsiTheme="minorHAnsi" w:cstheme="minorHAnsi"/>
        </w:rPr>
        <w:t>‘</w:t>
      </w:r>
      <w:r w:rsidRPr="00020331">
        <w:rPr>
          <w:rFonts w:asciiTheme="minorHAnsi" w:hAnsiTheme="minorHAnsi" w:cstheme="minorHAnsi"/>
        </w:rPr>
        <w:t>OFFICIAL SENSITIVE</w:t>
      </w:r>
      <w:r w:rsidR="00D87B3C" w:rsidRPr="00020331">
        <w:rPr>
          <w:rFonts w:asciiTheme="minorHAnsi" w:hAnsiTheme="minorHAnsi" w:cstheme="minorHAnsi"/>
        </w:rPr>
        <w:t>’</w:t>
      </w:r>
      <w:r w:rsidRPr="00020331">
        <w:rPr>
          <w:rFonts w:asciiTheme="minorHAnsi" w:hAnsiTheme="minorHAnsi" w:cstheme="minorHAnsi"/>
        </w:rPr>
        <w:t xml:space="preserve"> and </w:t>
      </w:r>
      <w:r w:rsidR="00456ED7" w:rsidRPr="00020331">
        <w:rPr>
          <w:rFonts w:asciiTheme="minorHAnsi" w:hAnsiTheme="minorHAnsi" w:cstheme="minorHAnsi"/>
        </w:rPr>
        <w:t>all contents</w:t>
      </w:r>
      <w:r w:rsidR="007E50D4" w:rsidRPr="00020331">
        <w:rPr>
          <w:rFonts w:asciiTheme="minorHAnsi" w:hAnsiTheme="minorHAnsi" w:cstheme="minorHAnsi"/>
        </w:rPr>
        <w:t xml:space="preserve"> of such</w:t>
      </w:r>
      <w:r w:rsidR="00456ED7" w:rsidRPr="00020331">
        <w:rPr>
          <w:rFonts w:asciiTheme="minorHAnsi" w:hAnsiTheme="minorHAnsi" w:cstheme="minorHAnsi"/>
        </w:rPr>
        <w:t xml:space="preserve"> are </w:t>
      </w:r>
      <w:r w:rsidRPr="00020331">
        <w:rPr>
          <w:rFonts w:asciiTheme="minorHAnsi" w:hAnsiTheme="minorHAnsi" w:cstheme="minorHAnsi"/>
        </w:rPr>
        <w:t>strictly confidential unless marked ‘Public’</w:t>
      </w:r>
    </w:p>
    <w:p w14:paraId="105257C3" w14:textId="4FD4E942" w:rsidR="00006FEE" w:rsidRPr="00020331" w:rsidRDefault="00E8728E" w:rsidP="00CC0743">
      <w:pPr>
        <w:spacing w:after="0" w:line="240" w:lineRule="auto"/>
        <w:rPr>
          <w:rFonts w:asciiTheme="minorHAnsi" w:hAnsiTheme="minorHAnsi" w:cstheme="minorHAnsi"/>
        </w:rPr>
      </w:pPr>
      <w:r w:rsidRPr="00020331">
        <w:rPr>
          <w:rFonts w:asciiTheme="minorHAnsi" w:hAnsiTheme="minorHAnsi" w:cstheme="minorHAnsi"/>
        </w:rPr>
        <w:br w:type="page"/>
      </w:r>
    </w:p>
    <w:p w14:paraId="5E0F1B55" w14:textId="1882F00C" w:rsidR="00E8728E" w:rsidRPr="00020331" w:rsidRDefault="00456367" w:rsidP="00CC0743">
      <w:pPr>
        <w:spacing w:after="0" w:line="240" w:lineRule="auto"/>
        <w:rPr>
          <w:rFonts w:asciiTheme="minorHAnsi" w:hAnsiTheme="minorHAnsi" w:cstheme="minorHAnsi"/>
          <w:b/>
          <w:bCs/>
        </w:rPr>
      </w:pPr>
      <w:r w:rsidRPr="00020331">
        <w:rPr>
          <w:rFonts w:asciiTheme="minorHAnsi" w:hAnsiTheme="minorHAnsi" w:cstheme="minorHAnsi"/>
          <w:b/>
          <w:bCs/>
        </w:rPr>
        <w:lastRenderedPageBreak/>
        <w:t>APPENDIX</w:t>
      </w:r>
      <w:r w:rsidR="00006FEE" w:rsidRPr="00020331">
        <w:rPr>
          <w:rFonts w:asciiTheme="minorHAnsi" w:hAnsiTheme="minorHAnsi" w:cstheme="minorHAnsi"/>
          <w:b/>
          <w:bCs/>
        </w:rPr>
        <w:t xml:space="preserve"> </w:t>
      </w:r>
      <w:r w:rsidR="002A1E72" w:rsidRPr="00020331">
        <w:rPr>
          <w:rFonts w:asciiTheme="minorHAnsi" w:hAnsiTheme="minorHAnsi" w:cstheme="minorHAnsi"/>
          <w:b/>
          <w:bCs/>
        </w:rPr>
        <w:t>1</w:t>
      </w:r>
      <w:r w:rsidRPr="00020331">
        <w:rPr>
          <w:rFonts w:asciiTheme="minorHAnsi" w:hAnsiTheme="minorHAnsi" w:cstheme="minorHAnsi"/>
          <w:b/>
          <w:bCs/>
        </w:rPr>
        <w:t xml:space="preserve">:  </w:t>
      </w:r>
      <w:r w:rsidR="00D96AA8" w:rsidRPr="00020331">
        <w:rPr>
          <w:rFonts w:asciiTheme="minorHAnsi" w:hAnsiTheme="minorHAnsi" w:cstheme="minorHAnsi"/>
          <w:b/>
          <w:bCs/>
        </w:rPr>
        <w:t>School Level Report Template</w:t>
      </w:r>
      <w:bookmarkStart w:id="1" w:name="_Toc454289406"/>
    </w:p>
    <w:p w14:paraId="354AB6B0" w14:textId="77777777" w:rsidR="00CC0743" w:rsidRPr="00020331" w:rsidRDefault="00CC0743" w:rsidP="00CC0743">
      <w:pPr>
        <w:spacing w:after="0" w:line="240" w:lineRule="auto"/>
        <w:rPr>
          <w:rFonts w:asciiTheme="minorHAnsi" w:hAnsiTheme="minorHAnsi" w:cstheme="minorHAnsi"/>
          <w:b/>
          <w:bCs/>
        </w:rPr>
      </w:pPr>
    </w:p>
    <w:p w14:paraId="0448B86F" w14:textId="3EDD0EA0" w:rsidR="001B3D4A" w:rsidRPr="00020331" w:rsidRDefault="001B3D4A" w:rsidP="00CC0743">
      <w:pPr>
        <w:spacing w:after="0" w:line="240" w:lineRule="auto"/>
        <w:rPr>
          <w:rFonts w:asciiTheme="minorHAnsi" w:hAnsiTheme="minorHAnsi" w:cstheme="minorHAnsi"/>
        </w:rPr>
      </w:pPr>
      <w:r w:rsidRPr="00020331">
        <w:rPr>
          <w:rFonts w:asciiTheme="minorHAnsi" w:hAnsiTheme="minorHAnsi" w:cstheme="minorHAnsi"/>
        </w:rPr>
        <w:t xml:space="preserve">Updated school level report </w:t>
      </w:r>
      <w:r w:rsidR="00CC0743" w:rsidRPr="00020331">
        <w:rPr>
          <w:rFonts w:asciiTheme="minorHAnsi" w:hAnsiTheme="minorHAnsi" w:cstheme="minorHAnsi"/>
        </w:rPr>
        <w:t>to be embedded once agreed</w:t>
      </w:r>
      <w:r w:rsidRPr="00020331">
        <w:rPr>
          <w:rFonts w:asciiTheme="minorHAnsi" w:hAnsiTheme="minorHAnsi" w:cstheme="minorHAnsi"/>
        </w:rPr>
        <w:t xml:space="preserve"> </w:t>
      </w:r>
    </w:p>
    <w:bookmarkEnd w:id="1"/>
    <w:p w14:paraId="6D05B8BD" w14:textId="77777777" w:rsidR="00CC0743" w:rsidRPr="00020331" w:rsidRDefault="00CC0743" w:rsidP="00CC0743">
      <w:pPr>
        <w:spacing w:after="0" w:line="240" w:lineRule="auto"/>
        <w:rPr>
          <w:rFonts w:asciiTheme="minorHAnsi" w:hAnsiTheme="minorHAnsi" w:cstheme="minorHAnsi"/>
        </w:rPr>
      </w:pPr>
    </w:p>
    <w:p w14:paraId="05FA239F" w14:textId="7D6D8149" w:rsidR="00456367" w:rsidRPr="00020331" w:rsidRDefault="00D96AA8" w:rsidP="00CC0743">
      <w:pPr>
        <w:spacing w:after="0" w:line="240" w:lineRule="auto"/>
        <w:rPr>
          <w:rFonts w:asciiTheme="minorHAnsi" w:hAnsiTheme="minorHAnsi" w:cstheme="minorHAnsi"/>
          <w:b/>
          <w:bCs/>
        </w:rPr>
      </w:pPr>
      <w:r w:rsidRPr="00020331">
        <w:rPr>
          <w:rFonts w:asciiTheme="minorHAnsi" w:hAnsiTheme="minorHAnsi" w:cstheme="minorHAnsi"/>
          <w:b/>
          <w:bCs/>
        </w:rPr>
        <w:t>APPENDIX</w:t>
      </w:r>
      <w:r w:rsidR="002A1E72" w:rsidRPr="00020331">
        <w:rPr>
          <w:rFonts w:asciiTheme="minorHAnsi" w:hAnsiTheme="minorHAnsi" w:cstheme="minorHAnsi"/>
          <w:b/>
          <w:bCs/>
        </w:rPr>
        <w:t xml:space="preserve"> 2</w:t>
      </w:r>
      <w:r w:rsidRPr="00020331">
        <w:rPr>
          <w:rFonts w:asciiTheme="minorHAnsi" w:hAnsiTheme="minorHAnsi" w:cstheme="minorHAnsi"/>
          <w:b/>
          <w:bCs/>
        </w:rPr>
        <w:t>: Signatures of Risk Evaluation Tem</w:t>
      </w:r>
      <w:r w:rsidR="002A1E72" w:rsidRPr="00020331">
        <w:rPr>
          <w:rFonts w:asciiTheme="minorHAnsi" w:hAnsiTheme="minorHAnsi" w:cstheme="minorHAnsi"/>
          <w:b/>
          <w:bCs/>
        </w:rPr>
        <w:t>p</w:t>
      </w:r>
      <w:r w:rsidRPr="00020331">
        <w:rPr>
          <w:rFonts w:asciiTheme="minorHAnsi" w:hAnsiTheme="minorHAnsi" w:cstheme="minorHAnsi"/>
          <w:b/>
          <w:bCs/>
        </w:rPr>
        <w:t>lat</w:t>
      </w:r>
      <w:r w:rsidR="002A1E72" w:rsidRPr="00020331">
        <w:rPr>
          <w:rFonts w:asciiTheme="minorHAnsi" w:hAnsiTheme="minorHAnsi" w:cstheme="minorHAnsi"/>
          <w:b/>
          <w:bCs/>
        </w:rPr>
        <w:t>e</w:t>
      </w:r>
    </w:p>
    <w:p w14:paraId="35A13F0B" w14:textId="77777777" w:rsidR="00CC0743" w:rsidRPr="00020331" w:rsidRDefault="00CC0743" w:rsidP="00CC0743">
      <w:pPr>
        <w:spacing w:after="0" w:line="240" w:lineRule="auto"/>
        <w:rPr>
          <w:rFonts w:asciiTheme="minorHAnsi" w:hAnsiTheme="minorHAnsi" w:cstheme="minorHAnsi"/>
        </w:rPr>
      </w:pPr>
    </w:p>
    <w:p w14:paraId="3DBC052D" w14:textId="330C89DA" w:rsidR="00CC0743" w:rsidRPr="00020331" w:rsidRDefault="00CC0743" w:rsidP="00CC0743">
      <w:pPr>
        <w:spacing w:after="0" w:line="240" w:lineRule="auto"/>
        <w:rPr>
          <w:rFonts w:asciiTheme="minorHAnsi" w:hAnsiTheme="minorHAnsi" w:cstheme="minorHAnsi"/>
        </w:rPr>
      </w:pPr>
      <w:r w:rsidRPr="00020331">
        <w:rPr>
          <w:rFonts w:asciiTheme="minorHAnsi" w:hAnsiTheme="minorHAnsi" w:cstheme="minorHAnsi"/>
        </w:rPr>
        <w:t xml:space="preserve">Updated signatures of risk template to be embedded once agreed </w:t>
      </w:r>
    </w:p>
    <w:sectPr w:rsidR="00CC0743" w:rsidRPr="00020331" w:rsidSect="00AD5F73">
      <w:headerReference w:type="even" r:id="rId26"/>
      <w:headerReference w:type="default" r:id="rId27"/>
      <w:footerReference w:type="even" r:id="rId28"/>
      <w:footerReference w:type="default" r:id="rId29"/>
      <w:headerReference w:type="first" r:id="rId30"/>
      <w:footerReference w:type="first" r:id="rId31"/>
      <w:type w:val="continuous"/>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F925D" w14:textId="77777777" w:rsidR="00982B42" w:rsidRDefault="00982B42" w:rsidP="00013234">
      <w:pPr>
        <w:spacing w:after="0" w:line="240" w:lineRule="auto"/>
      </w:pPr>
      <w:r>
        <w:separator/>
      </w:r>
    </w:p>
  </w:endnote>
  <w:endnote w:type="continuationSeparator" w:id="0">
    <w:p w14:paraId="2748CF50" w14:textId="77777777" w:rsidR="00982B42" w:rsidRDefault="00982B42" w:rsidP="00013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97AF0" w14:textId="77777777" w:rsidR="00607B94" w:rsidRDefault="00607B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097371"/>
      <w:docPartObj>
        <w:docPartGallery w:val="Page Numbers (Bottom of Page)"/>
        <w:docPartUnique/>
      </w:docPartObj>
    </w:sdtPr>
    <w:sdtEndPr>
      <w:rPr>
        <w:noProof/>
        <w:color w:val="009AA6"/>
      </w:rPr>
    </w:sdtEndPr>
    <w:sdtContent>
      <w:p w14:paraId="0E0791B8" w14:textId="287858EC" w:rsidR="00013234" w:rsidRPr="006C2C28" w:rsidRDefault="00013234">
        <w:pPr>
          <w:pStyle w:val="Footer"/>
          <w:jc w:val="right"/>
          <w:rPr>
            <w:color w:val="009AA6"/>
          </w:rPr>
        </w:pPr>
        <w:r w:rsidRPr="004D3232">
          <w:rPr>
            <w:color w:val="000000" w:themeColor="text1"/>
          </w:rPr>
          <w:fldChar w:fldCharType="begin"/>
        </w:r>
        <w:r w:rsidRPr="004D3232">
          <w:rPr>
            <w:color w:val="000000" w:themeColor="text1"/>
          </w:rPr>
          <w:instrText xml:space="preserve"> PAGE   \* MERGEFORMAT </w:instrText>
        </w:r>
        <w:r w:rsidRPr="004D3232">
          <w:rPr>
            <w:color w:val="000000" w:themeColor="text1"/>
          </w:rPr>
          <w:fldChar w:fldCharType="separate"/>
        </w:r>
        <w:r w:rsidR="00B62F82">
          <w:rPr>
            <w:noProof/>
            <w:color w:val="000000" w:themeColor="text1"/>
          </w:rPr>
          <w:t>10</w:t>
        </w:r>
        <w:r w:rsidRPr="004D3232">
          <w:rPr>
            <w:noProof/>
            <w:color w:val="000000" w:themeColor="text1"/>
          </w:rPr>
          <w:fldChar w:fldCharType="end"/>
        </w:r>
      </w:p>
    </w:sdtContent>
  </w:sdt>
  <w:p w14:paraId="536DE622" w14:textId="77777777" w:rsidR="00013234" w:rsidRDefault="00AD5F73" w:rsidP="000B6A52">
    <w:pPr>
      <w:pStyle w:val="Footer"/>
      <w:tabs>
        <w:tab w:val="clear" w:pos="4513"/>
        <w:tab w:val="clear" w:pos="9026"/>
        <w:tab w:val="left" w:pos="5760"/>
      </w:tabs>
    </w:pPr>
    <w:r>
      <w:rPr>
        <w:noProof/>
        <w:lang w:eastAsia="en-GB"/>
      </w:rPr>
      <w:drawing>
        <wp:anchor distT="0" distB="0" distL="114300" distR="114300" simplePos="0" relativeHeight="251658240" behindDoc="1" locked="0" layoutInCell="1" allowOverlap="1" wp14:anchorId="6A26FE15" wp14:editId="74EE5DF7">
          <wp:simplePos x="0" y="0"/>
          <wp:positionH relativeFrom="column">
            <wp:posOffset>-755780</wp:posOffset>
          </wp:positionH>
          <wp:positionV relativeFrom="paragraph">
            <wp:posOffset>200440</wp:posOffset>
          </wp:positionV>
          <wp:extent cx="7199630" cy="60960"/>
          <wp:effectExtent l="0" t="0" r="1270" b="0"/>
          <wp:wrapNone/>
          <wp:docPr id="554955253" name="Picture 554955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9630" cy="60960"/>
                  </a:xfrm>
                  <a:prstGeom prst="rect">
                    <a:avLst/>
                  </a:prstGeom>
                </pic:spPr>
              </pic:pic>
            </a:graphicData>
          </a:graphic>
        </wp:anchor>
      </w:drawing>
    </w:r>
    <w:r>
      <w:rPr>
        <w:noProof/>
        <w:lang w:eastAsia="en-GB"/>
      </w:rPr>
      <mc:AlternateContent>
        <mc:Choice Requires="wps">
          <w:drawing>
            <wp:anchor distT="0" distB="0" distL="114300" distR="114300" simplePos="0" relativeHeight="251659264" behindDoc="1" locked="0" layoutInCell="1" allowOverlap="1" wp14:anchorId="7797D3F9" wp14:editId="16ABF26B">
              <wp:simplePos x="0" y="0"/>
              <wp:positionH relativeFrom="column">
                <wp:posOffset>4044820</wp:posOffset>
              </wp:positionH>
              <wp:positionV relativeFrom="paragraph">
                <wp:posOffset>231613</wp:posOffset>
              </wp:positionV>
              <wp:extent cx="2443843" cy="222703"/>
              <wp:effectExtent l="0" t="0" r="0" b="63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3843" cy="222703"/>
                      </a:xfrm>
                      <a:prstGeom prst="rect">
                        <a:avLst/>
                      </a:prstGeom>
                      <a:noFill/>
                      <a:ln w="9525">
                        <a:noFill/>
                        <a:miter lim="800000"/>
                        <a:headEnd/>
                        <a:tailEnd/>
                      </a:ln>
                    </wps:spPr>
                    <wps:txbx>
                      <w:txbxContent>
                        <w:p w14:paraId="1CF8E462" w14:textId="77777777" w:rsidR="00AD5F73" w:rsidRPr="00772FB9" w:rsidRDefault="00AD5F73" w:rsidP="00AD5F73">
                          <w:pPr>
                            <w:jc w:val="right"/>
                            <w:rPr>
                              <w:sz w:val="16"/>
                            </w:rPr>
                          </w:pPr>
                          <w:r w:rsidRPr="00772FB9">
                            <w:rPr>
                              <w:sz w:val="16"/>
                            </w:rPr>
                            <w:t>SAFE  WELL  PROSPEROUS  CONNECTED</w:t>
                          </w:r>
                        </w:p>
                      </w:txbxContent>
                    </wps:txbx>
                    <wps:bodyPr rot="0" vert="horz" wrap="square" lIns="91440" tIns="45720" rIns="91440" bIns="45720" anchor="t" anchorCtr="0">
                      <a:noAutofit/>
                    </wps:bodyPr>
                  </wps:wsp>
                </a:graphicData>
              </a:graphic>
            </wp:anchor>
          </w:drawing>
        </mc:Choice>
        <mc:Fallback>
          <w:pict>
            <v:shapetype w14:anchorId="7797D3F9" id="_x0000_t202" coordsize="21600,21600" o:spt="202" path="m,l,21600r21600,l21600,xe">
              <v:stroke joinstyle="miter"/>
              <v:path gradientshapeok="t" o:connecttype="rect"/>
            </v:shapetype>
            <v:shape id="Text Box 2" o:spid="_x0000_s1026" type="#_x0000_t202" style="position:absolute;margin-left:318.5pt;margin-top:18.25pt;width:192.45pt;height:17.5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" filled="f" stroked="f">
              <v:textbox>
                <w:txbxContent>
                  <w:p w14:paraId="1CF8E462" w14:textId="77777777" w:rsidR="00AD5F73" w:rsidRPr="00772FB9" w:rsidRDefault="00AD5F73" w:rsidP="00AD5F73">
                    <w:pPr>
                      <w:jc w:val="right"/>
                      <w:rPr>
                        <w:sz w:val="16"/>
                      </w:rPr>
                    </w:pPr>
                    <w:r w:rsidRPr="00772FB9">
                      <w:rPr>
                        <w:sz w:val="16"/>
                      </w:rPr>
                      <w:t>SAFE  WELL  PROSPEROUS  CONNECTED</w:t>
                    </w:r>
                  </w:p>
                </w:txbxContent>
              </v:textbox>
            </v:shape>
          </w:pict>
        </mc:Fallback>
      </mc:AlternateContent>
    </w:r>
    <w:r w:rsidR="000B6A52">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B95AC" w14:textId="3B6406A1" w:rsidR="00806B5F" w:rsidRDefault="00806B5F">
    <w:pPr>
      <w:pStyle w:val="Footer"/>
    </w:pPr>
  </w:p>
  <w:p w14:paraId="7857F03F" w14:textId="77777777" w:rsidR="00687B6D" w:rsidRDefault="00687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3A577" w14:textId="77777777" w:rsidR="00982B42" w:rsidRDefault="00982B42" w:rsidP="00013234">
      <w:pPr>
        <w:spacing w:after="0" w:line="240" w:lineRule="auto"/>
      </w:pPr>
      <w:r>
        <w:separator/>
      </w:r>
    </w:p>
  </w:footnote>
  <w:footnote w:type="continuationSeparator" w:id="0">
    <w:p w14:paraId="78D58A49" w14:textId="77777777" w:rsidR="00982B42" w:rsidRDefault="00982B42" w:rsidP="00013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FA6D2" w14:textId="6DE80940" w:rsidR="00607B94" w:rsidRDefault="00607B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EE2EC" w14:textId="651BA24B" w:rsidR="004D3232" w:rsidRDefault="00000000">
    <w:pPr>
      <w:pStyle w:val="Header"/>
    </w:pPr>
    <w:sdt>
      <w:sdtPr>
        <w:id w:val="-530883442"/>
        <w:docPartObj>
          <w:docPartGallery w:val="Watermarks"/>
          <w:docPartUnique/>
        </w:docPartObj>
      </w:sdtPr>
      <w:sdtContent>
        <w:r>
          <w:rPr>
            <w:noProof/>
          </w:rPr>
          <w:pict w14:anchorId="1AAB81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B6A52">
      <w:rPr>
        <w:noProof/>
        <w:lang w:eastAsia="en-GB"/>
      </w:rPr>
      <w:drawing>
        <wp:anchor distT="0" distB="0" distL="114300" distR="114300" simplePos="0" relativeHeight="251655168" behindDoc="1" locked="0" layoutInCell="1" allowOverlap="1" wp14:anchorId="3926B6AB" wp14:editId="1D3A8C59">
          <wp:simplePos x="0" y="0"/>
          <wp:positionH relativeFrom="margin">
            <wp:posOffset>-736600</wp:posOffset>
          </wp:positionH>
          <wp:positionV relativeFrom="paragraph">
            <wp:posOffset>-157553</wp:posOffset>
          </wp:positionV>
          <wp:extent cx="7200000" cy="226546"/>
          <wp:effectExtent l="0" t="0" r="0" b="2540"/>
          <wp:wrapNone/>
          <wp:docPr id="1133719071" name="Picture 1133719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 landscape Word HEAD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22654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CDCC" w14:textId="1673A75B" w:rsidR="000F4EAC" w:rsidRDefault="006A7831" w:rsidP="006A7831">
    <w:pPr>
      <w:pStyle w:val="Header"/>
    </w:pPr>
    <w:r>
      <w:rPr>
        <w:noProof/>
        <w:lang w:eastAsia="en-GB"/>
      </w:rPr>
      <mc:AlternateContent>
        <mc:Choice Requires="wps">
          <w:drawing>
            <wp:anchor distT="45720" distB="45720" distL="114300" distR="114300" simplePos="0" relativeHeight="251657216" behindDoc="1" locked="0" layoutInCell="1" allowOverlap="1" wp14:anchorId="5D7FA931" wp14:editId="058AB118">
              <wp:simplePos x="0" y="0"/>
              <wp:positionH relativeFrom="column">
                <wp:posOffset>-716280</wp:posOffset>
              </wp:positionH>
              <wp:positionV relativeFrom="paragraph">
                <wp:posOffset>2948940</wp:posOffset>
              </wp:positionV>
              <wp:extent cx="3139440" cy="1404620"/>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1404620"/>
                      </a:xfrm>
                      <a:prstGeom prst="rect">
                        <a:avLst/>
                      </a:prstGeom>
                      <a:noFill/>
                      <a:ln w="9525">
                        <a:noFill/>
                        <a:miter lim="800000"/>
                        <a:headEnd/>
                        <a:tailEnd/>
                      </a:ln>
                    </wps:spPr>
                    <wps:txbx>
                      <w:txbxContent>
                        <w:p w14:paraId="21C41CCF" w14:textId="77777777" w:rsidR="006A7831" w:rsidRPr="006A7831" w:rsidRDefault="006A7831">
                          <w:pPr>
                            <w:rPr>
                              <w:color w:val="FFFFFF" w:themeColor="background1"/>
                            </w:rPr>
                          </w:pPr>
                          <w:r w:rsidRPr="006A7831">
                            <w:rPr>
                              <w:color w:val="FFFFFF" w:themeColor="background1"/>
                            </w:rPr>
                            <w:t>SAFE WELL PROSPEROUS CONNECTED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7FA931" id="_x0000_t202" coordsize="21600,21600" o:spt="202" path="m,l,21600r21600,l21600,xe">
              <v:stroke joinstyle="miter"/>
              <v:path gradientshapeok="t" o:connecttype="rect"/>
            </v:shapetype>
            <v:shape id="_x0000_s1027" type="#_x0000_t202" style="position:absolute;margin-left:-56.4pt;margin-top:232.2pt;width:247.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" filled="f" stroked="f">
              <v:textbox style="mso-fit-shape-to-text:t">
                <w:txbxContent>
                  <w:p w14:paraId="21C41CCF" w14:textId="77777777" w:rsidR="006A7831" w:rsidRPr="006A7831" w:rsidRDefault="006A7831">
                    <w:pPr>
                      <w:rPr>
                        <w:color w:val="FFFFFF" w:themeColor="background1"/>
                      </w:rPr>
                    </w:pPr>
                    <w:r w:rsidRPr="006A7831">
                      <w:rPr>
                        <w:color w:val="FFFFFF" w:themeColor="background1"/>
                      </w:rPr>
                      <w:t>SAFE WELL PROSPEROUS CONNECTED</w:t>
                    </w:r>
                  </w:p>
                </w:txbxContent>
              </v:textbox>
            </v:shape>
          </w:pict>
        </mc:Fallback>
      </mc:AlternateContent>
    </w:r>
    <w:r w:rsidR="00922EC1">
      <w:rPr>
        <w:noProof/>
        <w:lang w:eastAsia="en-GB"/>
      </w:rPr>
      <w:drawing>
        <wp:anchor distT="0" distB="0" distL="114300" distR="114300" simplePos="0" relativeHeight="251656192" behindDoc="1" locked="0" layoutInCell="1" allowOverlap="1" wp14:anchorId="34B89599" wp14:editId="284FEB0C">
          <wp:simplePos x="0" y="0"/>
          <wp:positionH relativeFrom="margin">
            <wp:align>center</wp:align>
          </wp:positionH>
          <wp:positionV relativeFrom="paragraph">
            <wp:posOffset>2915920</wp:posOffset>
          </wp:positionV>
          <wp:extent cx="7200000" cy="7113600"/>
          <wp:effectExtent l="0" t="0" r="1270" b="0"/>
          <wp:wrapNone/>
          <wp:docPr id="586404138" name="Picture 586404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 portrait Word COVER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711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788C"/>
    <w:multiLevelType w:val="hybridMultilevel"/>
    <w:tmpl w:val="D8524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6638A"/>
    <w:multiLevelType w:val="multilevel"/>
    <w:tmpl w:val="F1829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4A5515"/>
    <w:multiLevelType w:val="hybridMultilevel"/>
    <w:tmpl w:val="ABC652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281258"/>
    <w:multiLevelType w:val="hybridMultilevel"/>
    <w:tmpl w:val="D8C6D180"/>
    <w:lvl w:ilvl="0" w:tplc="08090001">
      <w:start w:val="1"/>
      <w:numFmt w:val="bullet"/>
      <w:lvlText w:val=""/>
      <w:lvlJc w:val="left"/>
      <w:pPr>
        <w:ind w:left="720" w:hanging="360"/>
      </w:pPr>
      <w:rPr>
        <w:rFonts w:ascii="Symbol" w:hAnsi="Symbol" w:hint="default"/>
      </w:rPr>
    </w:lvl>
    <w:lvl w:ilvl="1" w:tplc="C512CDA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E4EFB"/>
    <w:multiLevelType w:val="hybridMultilevel"/>
    <w:tmpl w:val="7BAAB9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1C63EC"/>
    <w:multiLevelType w:val="hybridMultilevel"/>
    <w:tmpl w:val="436850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285077"/>
    <w:multiLevelType w:val="multilevel"/>
    <w:tmpl w:val="29AC26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A265BB"/>
    <w:multiLevelType w:val="hybridMultilevel"/>
    <w:tmpl w:val="FA948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1C59A8"/>
    <w:multiLevelType w:val="hybridMultilevel"/>
    <w:tmpl w:val="875EAA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781F50"/>
    <w:multiLevelType w:val="hybridMultilevel"/>
    <w:tmpl w:val="FA7CF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57551C"/>
    <w:multiLevelType w:val="hybridMultilevel"/>
    <w:tmpl w:val="B2F29B7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15344F"/>
    <w:multiLevelType w:val="multilevel"/>
    <w:tmpl w:val="A98846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88C6AE5"/>
    <w:multiLevelType w:val="hybridMultilevel"/>
    <w:tmpl w:val="44AE3D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BFE1B6D"/>
    <w:multiLevelType w:val="hybridMultilevel"/>
    <w:tmpl w:val="9D7AE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F611C2"/>
    <w:multiLevelType w:val="hybridMultilevel"/>
    <w:tmpl w:val="D15675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300024"/>
    <w:multiLevelType w:val="hybridMultilevel"/>
    <w:tmpl w:val="22CC6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C60E5A"/>
    <w:multiLevelType w:val="multilevel"/>
    <w:tmpl w:val="29AC26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4E4D58"/>
    <w:multiLevelType w:val="hybridMultilevel"/>
    <w:tmpl w:val="E17CD5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463A03"/>
    <w:multiLevelType w:val="hybridMultilevel"/>
    <w:tmpl w:val="99DE795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117E98"/>
    <w:multiLevelType w:val="hybridMultilevel"/>
    <w:tmpl w:val="82FC5B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640039">
    <w:abstractNumId w:val="12"/>
  </w:num>
  <w:num w:numId="2" w16cid:durableId="637145301">
    <w:abstractNumId w:val="7"/>
  </w:num>
  <w:num w:numId="3" w16cid:durableId="860976197">
    <w:abstractNumId w:val="13"/>
  </w:num>
  <w:num w:numId="4" w16cid:durableId="116873703">
    <w:abstractNumId w:val="9"/>
  </w:num>
  <w:num w:numId="5" w16cid:durableId="327443665">
    <w:abstractNumId w:val="15"/>
  </w:num>
  <w:num w:numId="6" w16cid:durableId="1618565665">
    <w:abstractNumId w:val="3"/>
  </w:num>
  <w:num w:numId="7" w16cid:durableId="1309021418">
    <w:abstractNumId w:val="8"/>
  </w:num>
  <w:num w:numId="8" w16cid:durableId="202644809">
    <w:abstractNumId w:val="4"/>
  </w:num>
  <w:num w:numId="9" w16cid:durableId="1628320050">
    <w:abstractNumId w:val="18"/>
  </w:num>
  <w:num w:numId="10" w16cid:durableId="1262906923">
    <w:abstractNumId w:val="5"/>
  </w:num>
  <w:num w:numId="11" w16cid:durableId="448399234">
    <w:abstractNumId w:val="10"/>
  </w:num>
  <w:num w:numId="12" w16cid:durableId="1461806020">
    <w:abstractNumId w:val="0"/>
  </w:num>
  <w:num w:numId="13" w16cid:durableId="400950146">
    <w:abstractNumId w:val="14"/>
  </w:num>
  <w:num w:numId="14" w16cid:durableId="18436872">
    <w:abstractNumId w:val="11"/>
  </w:num>
  <w:num w:numId="15" w16cid:durableId="1211303384">
    <w:abstractNumId w:val="17"/>
  </w:num>
  <w:num w:numId="16" w16cid:durableId="745686013">
    <w:abstractNumId w:val="1"/>
    <w:lvlOverride w:ilvl="0">
      <w:startOverride w:val="1"/>
    </w:lvlOverride>
  </w:num>
  <w:num w:numId="17" w16cid:durableId="924876595">
    <w:abstractNumId w:val="6"/>
  </w:num>
  <w:num w:numId="18" w16cid:durableId="676688956">
    <w:abstractNumId w:val="16"/>
  </w:num>
  <w:num w:numId="19" w16cid:durableId="187063833">
    <w:abstractNumId w:val="19"/>
  </w:num>
  <w:num w:numId="20" w16cid:durableId="11727244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4F2"/>
    <w:rsid w:val="0000188F"/>
    <w:rsid w:val="00004611"/>
    <w:rsid w:val="00006B6E"/>
    <w:rsid w:val="00006FEE"/>
    <w:rsid w:val="00013234"/>
    <w:rsid w:val="000175C7"/>
    <w:rsid w:val="00020331"/>
    <w:rsid w:val="000205A8"/>
    <w:rsid w:val="00026A45"/>
    <w:rsid w:val="0003016C"/>
    <w:rsid w:val="0004540F"/>
    <w:rsid w:val="00046E19"/>
    <w:rsid w:val="0004796B"/>
    <w:rsid w:val="000503FF"/>
    <w:rsid w:val="00052E4E"/>
    <w:rsid w:val="00054070"/>
    <w:rsid w:val="00056148"/>
    <w:rsid w:val="00077A9E"/>
    <w:rsid w:val="00077B48"/>
    <w:rsid w:val="00080D45"/>
    <w:rsid w:val="00085D79"/>
    <w:rsid w:val="00085DD2"/>
    <w:rsid w:val="000908C5"/>
    <w:rsid w:val="000A1059"/>
    <w:rsid w:val="000B1F95"/>
    <w:rsid w:val="000B3077"/>
    <w:rsid w:val="000B3FD8"/>
    <w:rsid w:val="000B5841"/>
    <w:rsid w:val="000B6A52"/>
    <w:rsid w:val="000C35B9"/>
    <w:rsid w:val="000C3E54"/>
    <w:rsid w:val="000C581F"/>
    <w:rsid w:val="000D7287"/>
    <w:rsid w:val="000E42CA"/>
    <w:rsid w:val="000F3C50"/>
    <w:rsid w:val="000F4EAC"/>
    <w:rsid w:val="000F5E00"/>
    <w:rsid w:val="00101859"/>
    <w:rsid w:val="00110C58"/>
    <w:rsid w:val="00125024"/>
    <w:rsid w:val="00127A2D"/>
    <w:rsid w:val="00133535"/>
    <w:rsid w:val="00140853"/>
    <w:rsid w:val="001409D9"/>
    <w:rsid w:val="001409EB"/>
    <w:rsid w:val="001441ED"/>
    <w:rsid w:val="00150EFD"/>
    <w:rsid w:val="0016005D"/>
    <w:rsid w:val="001621E0"/>
    <w:rsid w:val="00166B77"/>
    <w:rsid w:val="00186030"/>
    <w:rsid w:val="00193ECD"/>
    <w:rsid w:val="001A1D2B"/>
    <w:rsid w:val="001A52B6"/>
    <w:rsid w:val="001B3436"/>
    <w:rsid w:val="001B3D4A"/>
    <w:rsid w:val="001C7012"/>
    <w:rsid w:val="001D3DEB"/>
    <w:rsid w:val="001D4B0F"/>
    <w:rsid w:val="001E31B4"/>
    <w:rsid w:val="001E60DE"/>
    <w:rsid w:val="001F071A"/>
    <w:rsid w:val="001F0E79"/>
    <w:rsid w:val="002010FC"/>
    <w:rsid w:val="00205FBB"/>
    <w:rsid w:val="002077B3"/>
    <w:rsid w:val="0021641D"/>
    <w:rsid w:val="00217D04"/>
    <w:rsid w:val="0022001B"/>
    <w:rsid w:val="002232AF"/>
    <w:rsid w:val="00223A81"/>
    <w:rsid w:val="002268AA"/>
    <w:rsid w:val="00240DBE"/>
    <w:rsid w:val="00241DCD"/>
    <w:rsid w:val="00243D6A"/>
    <w:rsid w:val="00251E83"/>
    <w:rsid w:val="00272714"/>
    <w:rsid w:val="002754F2"/>
    <w:rsid w:val="00275E61"/>
    <w:rsid w:val="00280E82"/>
    <w:rsid w:val="00283557"/>
    <w:rsid w:val="002869CD"/>
    <w:rsid w:val="00292F6D"/>
    <w:rsid w:val="002967AF"/>
    <w:rsid w:val="002A1E72"/>
    <w:rsid w:val="002A7CB0"/>
    <w:rsid w:val="002B3F06"/>
    <w:rsid w:val="002B4C06"/>
    <w:rsid w:val="002C2716"/>
    <w:rsid w:val="002C2AAF"/>
    <w:rsid w:val="002C2B7A"/>
    <w:rsid w:val="002C6D32"/>
    <w:rsid w:val="002D0742"/>
    <w:rsid w:val="002D2C0B"/>
    <w:rsid w:val="002D2D5B"/>
    <w:rsid w:val="002D67DF"/>
    <w:rsid w:val="002E6CF6"/>
    <w:rsid w:val="002F1F77"/>
    <w:rsid w:val="00300281"/>
    <w:rsid w:val="0030206E"/>
    <w:rsid w:val="003025F1"/>
    <w:rsid w:val="003045BA"/>
    <w:rsid w:val="00305100"/>
    <w:rsid w:val="00305B25"/>
    <w:rsid w:val="00306A49"/>
    <w:rsid w:val="00314936"/>
    <w:rsid w:val="003224FF"/>
    <w:rsid w:val="00326428"/>
    <w:rsid w:val="003300AD"/>
    <w:rsid w:val="00336332"/>
    <w:rsid w:val="003413CC"/>
    <w:rsid w:val="00341A4A"/>
    <w:rsid w:val="003423FE"/>
    <w:rsid w:val="00342F0A"/>
    <w:rsid w:val="00345946"/>
    <w:rsid w:val="00345BF2"/>
    <w:rsid w:val="00351888"/>
    <w:rsid w:val="003551FA"/>
    <w:rsid w:val="00356157"/>
    <w:rsid w:val="00362863"/>
    <w:rsid w:val="00365D00"/>
    <w:rsid w:val="00365FA7"/>
    <w:rsid w:val="00366C21"/>
    <w:rsid w:val="00376AAF"/>
    <w:rsid w:val="003819C5"/>
    <w:rsid w:val="00385009"/>
    <w:rsid w:val="003851E8"/>
    <w:rsid w:val="0038723B"/>
    <w:rsid w:val="00387F65"/>
    <w:rsid w:val="003A559C"/>
    <w:rsid w:val="003B593D"/>
    <w:rsid w:val="003B77F9"/>
    <w:rsid w:val="003B7A25"/>
    <w:rsid w:val="003C1334"/>
    <w:rsid w:val="003C39CC"/>
    <w:rsid w:val="003C4F32"/>
    <w:rsid w:val="003C7387"/>
    <w:rsid w:val="003D2E70"/>
    <w:rsid w:val="003E0B96"/>
    <w:rsid w:val="003E2392"/>
    <w:rsid w:val="003E28AB"/>
    <w:rsid w:val="003E3CA1"/>
    <w:rsid w:val="003E4339"/>
    <w:rsid w:val="003F2DAD"/>
    <w:rsid w:val="00400895"/>
    <w:rsid w:val="00400B0E"/>
    <w:rsid w:val="00402747"/>
    <w:rsid w:val="0041178F"/>
    <w:rsid w:val="00416A55"/>
    <w:rsid w:val="00431CE4"/>
    <w:rsid w:val="00434713"/>
    <w:rsid w:val="00436F27"/>
    <w:rsid w:val="00440029"/>
    <w:rsid w:val="00440B9F"/>
    <w:rsid w:val="0044407E"/>
    <w:rsid w:val="00444D63"/>
    <w:rsid w:val="0045038B"/>
    <w:rsid w:val="00454E9C"/>
    <w:rsid w:val="00456367"/>
    <w:rsid w:val="00456ED7"/>
    <w:rsid w:val="00463467"/>
    <w:rsid w:val="004636F6"/>
    <w:rsid w:val="00466050"/>
    <w:rsid w:val="00471231"/>
    <w:rsid w:val="004749C5"/>
    <w:rsid w:val="00480755"/>
    <w:rsid w:val="004846B6"/>
    <w:rsid w:val="0049437C"/>
    <w:rsid w:val="00495823"/>
    <w:rsid w:val="00496487"/>
    <w:rsid w:val="004A5AD3"/>
    <w:rsid w:val="004B0D07"/>
    <w:rsid w:val="004B2A9F"/>
    <w:rsid w:val="004B43AF"/>
    <w:rsid w:val="004B7C49"/>
    <w:rsid w:val="004C3043"/>
    <w:rsid w:val="004D0BA0"/>
    <w:rsid w:val="004D186B"/>
    <w:rsid w:val="004D24CE"/>
    <w:rsid w:val="004D3232"/>
    <w:rsid w:val="004D4BD7"/>
    <w:rsid w:val="004E0954"/>
    <w:rsid w:val="004E246B"/>
    <w:rsid w:val="004E3270"/>
    <w:rsid w:val="004E7A5F"/>
    <w:rsid w:val="004F2AC1"/>
    <w:rsid w:val="004F72CE"/>
    <w:rsid w:val="00501267"/>
    <w:rsid w:val="0051435A"/>
    <w:rsid w:val="00515D7A"/>
    <w:rsid w:val="00516AFE"/>
    <w:rsid w:val="00520F7A"/>
    <w:rsid w:val="00521340"/>
    <w:rsid w:val="00532092"/>
    <w:rsid w:val="00545C66"/>
    <w:rsid w:val="00553AFF"/>
    <w:rsid w:val="00567782"/>
    <w:rsid w:val="00573633"/>
    <w:rsid w:val="00573FED"/>
    <w:rsid w:val="00574210"/>
    <w:rsid w:val="00582567"/>
    <w:rsid w:val="00582DA5"/>
    <w:rsid w:val="00591284"/>
    <w:rsid w:val="00591CC4"/>
    <w:rsid w:val="005A2F65"/>
    <w:rsid w:val="005B2FC0"/>
    <w:rsid w:val="005C347D"/>
    <w:rsid w:val="005C69CF"/>
    <w:rsid w:val="005D74C7"/>
    <w:rsid w:val="005E53AE"/>
    <w:rsid w:val="005E5CCC"/>
    <w:rsid w:val="005F4337"/>
    <w:rsid w:val="005F68B6"/>
    <w:rsid w:val="00600F0E"/>
    <w:rsid w:val="00607B94"/>
    <w:rsid w:val="00617866"/>
    <w:rsid w:val="00623A9B"/>
    <w:rsid w:val="006252C0"/>
    <w:rsid w:val="00631A5D"/>
    <w:rsid w:val="0063338B"/>
    <w:rsid w:val="00635CB2"/>
    <w:rsid w:val="006364A1"/>
    <w:rsid w:val="00645FCF"/>
    <w:rsid w:val="00650E64"/>
    <w:rsid w:val="006539A1"/>
    <w:rsid w:val="0066671B"/>
    <w:rsid w:val="0067103E"/>
    <w:rsid w:val="006849EA"/>
    <w:rsid w:val="00686602"/>
    <w:rsid w:val="00687B6D"/>
    <w:rsid w:val="0069362C"/>
    <w:rsid w:val="00694BD0"/>
    <w:rsid w:val="006A3E4A"/>
    <w:rsid w:val="006A7831"/>
    <w:rsid w:val="006B5810"/>
    <w:rsid w:val="006B6247"/>
    <w:rsid w:val="006C2C28"/>
    <w:rsid w:val="006D111E"/>
    <w:rsid w:val="006D406B"/>
    <w:rsid w:val="006D4369"/>
    <w:rsid w:val="006D4963"/>
    <w:rsid w:val="006D760E"/>
    <w:rsid w:val="006E3959"/>
    <w:rsid w:val="006E624F"/>
    <w:rsid w:val="006F19D9"/>
    <w:rsid w:val="006F7874"/>
    <w:rsid w:val="007078B2"/>
    <w:rsid w:val="00731872"/>
    <w:rsid w:val="00731F39"/>
    <w:rsid w:val="00740B3D"/>
    <w:rsid w:val="00743B25"/>
    <w:rsid w:val="00746D93"/>
    <w:rsid w:val="00750E80"/>
    <w:rsid w:val="0075157B"/>
    <w:rsid w:val="00752632"/>
    <w:rsid w:val="00766C97"/>
    <w:rsid w:val="007723CB"/>
    <w:rsid w:val="00772EF6"/>
    <w:rsid w:val="007746F4"/>
    <w:rsid w:val="007754CC"/>
    <w:rsid w:val="00792D36"/>
    <w:rsid w:val="00793C35"/>
    <w:rsid w:val="00794B9E"/>
    <w:rsid w:val="007A2A84"/>
    <w:rsid w:val="007A3C2D"/>
    <w:rsid w:val="007A73DE"/>
    <w:rsid w:val="007B09DD"/>
    <w:rsid w:val="007B2752"/>
    <w:rsid w:val="007B445A"/>
    <w:rsid w:val="007D7752"/>
    <w:rsid w:val="007E50D4"/>
    <w:rsid w:val="007F0A78"/>
    <w:rsid w:val="007F380F"/>
    <w:rsid w:val="007F4FD7"/>
    <w:rsid w:val="007F607C"/>
    <w:rsid w:val="00804117"/>
    <w:rsid w:val="00804486"/>
    <w:rsid w:val="00806B5F"/>
    <w:rsid w:val="00812159"/>
    <w:rsid w:val="00812D7B"/>
    <w:rsid w:val="00813AA0"/>
    <w:rsid w:val="008159FF"/>
    <w:rsid w:val="00816B1D"/>
    <w:rsid w:val="00821E07"/>
    <w:rsid w:val="008220D9"/>
    <w:rsid w:val="00823E22"/>
    <w:rsid w:val="00827FDD"/>
    <w:rsid w:val="0083145B"/>
    <w:rsid w:val="0084080B"/>
    <w:rsid w:val="00855DEE"/>
    <w:rsid w:val="00856F1D"/>
    <w:rsid w:val="008627A5"/>
    <w:rsid w:val="00862892"/>
    <w:rsid w:val="00864B9F"/>
    <w:rsid w:val="0086526A"/>
    <w:rsid w:val="00870E9B"/>
    <w:rsid w:val="0087699E"/>
    <w:rsid w:val="00884324"/>
    <w:rsid w:val="00892351"/>
    <w:rsid w:val="008970C1"/>
    <w:rsid w:val="008A3896"/>
    <w:rsid w:val="008B03D9"/>
    <w:rsid w:val="008B548A"/>
    <w:rsid w:val="008B5DD5"/>
    <w:rsid w:val="008B74D8"/>
    <w:rsid w:val="008C7B99"/>
    <w:rsid w:val="008D184F"/>
    <w:rsid w:val="008D62F2"/>
    <w:rsid w:val="008E0097"/>
    <w:rsid w:val="008E4971"/>
    <w:rsid w:val="008E49B7"/>
    <w:rsid w:val="008E5F60"/>
    <w:rsid w:val="008F02BC"/>
    <w:rsid w:val="008F1653"/>
    <w:rsid w:val="009028CE"/>
    <w:rsid w:val="009038EC"/>
    <w:rsid w:val="00911531"/>
    <w:rsid w:val="00911A08"/>
    <w:rsid w:val="0091452D"/>
    <w:rsid w:val="0091453C"/>
    <w:rsid w:val="00914812"/>
    <w:rsid w:val="0091580F"/>
    <w:rsid w:val="00922EC1"/>
    <w:rsid w:val="0092403E"/>
    <w:rsid w:val="009348D1"/>
    <w:rsid w:val="009359D3"/>
    <w:rsid w:val="00943D49"/>
    <w:rsid w:val="009468F0"/>
    <w:rsid w:val="00947726"/>
    <w:rsid w:val="00950734"/>
    <w:rsid w:val="0095124A"/>
    <w:rsid w:val="0095151E"/>
    <w:rsid w:val="009535D6"/>
    <w:rsid w:val="00960EF8"/>
    <w:rsid w:val="0096319B"/>
    <w:rsid w:val="00963451"/>
    <w:rsid w:val="009768DD"/>
    <w:rsid w:val="00976B48"/>
    <w:rsid w:val="00981E89"/>
    <w:rsid w:val="00982B42"/>
    <w:rsid w:val="00984370"/>
    <w:rsid w:val="00985ADD"/>
    <w:rsid w:val="00986DF1"/>
    <w:rsid w:val="009941DB"/>
    <w:rsid w:val="00994F94"/>
    <w:rsid w:val="009A3D44"/>
    <w:rsid w:val="009B1113"/>
    <w:rsid w:val="009B1480"/>
    <w:rsid w:val="009C24C0"/>
    <w:rsid w:val="009E330A"/>
    <w:rsid w:val="009E62E2"/>
    <w:rsid w:val="009E729C"/>
    <w:rsid w:val="009F28F5"/>
    <w:rsid w:val="009F3AD2"/>
    <w:rsid w:val="009F4DCB"/>
    <w:rsid w:val="00A0037D"/>
    <w:rsid w:val="00A0335A"/>
    <w:rsid w:val="00A043D4"/>
    <w:rsid w:val="00A11466"/>
    <w:rsid w:val="00A1195F"/>
    <w:rsid w:val="00A119ED"/>
    <w:rsid w:val="00A21D7E"/>
    <w:rsid w:val="00A31CFE"/>
    <w:rsid w:val="00A328B0"/>
    <w:rsid w:val="00A4111C"/>
    <w:rsid w:val="00A4120A"/>
    <w:rsid w:val="00A56CBA"/>
    <w:rsid w:val="00A633D5"/>
    <w:rsid w:val="00A70AE8"/>
    <w:rsid w:val="00A71706"/>
    <w:rsid w:val="00A72CBE"/>
    <w:rsid w:val="00A74DD8"/>
    <w:rsid w:val="00A754B6"/>
    <w:rsid w:val="00A8109D"/>
    <w:rsid w:val="00A82767"/>
    <w:rsid w:val="00A84E32"/>
    <w:rsid w:val="00A8530B"/>
    <w:rsid w:val="00A877A0"/>
    <w:rsid w:val="00A92543"/>
    <w:rsid w:val="00A945AF"/>
    <w:rsid w:val="00A96473"/>
    <w:rsid w:val="00AA0EA5"/>
    <w:rsid w:val="00AA1892"/>
    <w:rsid w:val="00AA18CB"/>
    <w:rsid w:val="00AA3784"/>
    <w:rsid w:val="00AB14B0"/>
    <w:rsid w:val="00AB6E57"/>
    <w:rsid w:val="00AC0487"/>
    <w:rsid w:val="00AC2AE1"/>
    <w:rsid w:val="00AC3269"/>
    <w:rsid w:val="00AC57DA"/>
    <w:rsid w:val="00AC5DEA"/>
    <w:rsid w:val="00AD12AD"/>
    <w:rsid w:val="00AD178F"/>
    <w:rsid w:val="00AD517B"/>
    <w:rsid w:val="00AD5F73"/>
    <w:rsid w:val="00AD67E8"/>
    <w:rsid w:val="00AD6A07"/>
    <w:rsid w:val="00AE14DE"/>
    <w:rsid w:val="00AE66ED"/>
    <w:rsid w:val="00AF2898"/>
    <w:rsid w:val="00AF2AE5"/>
    <w:rsid w:val="00B2026D"/>
    <w:rsid w:val="00B230B9"/>
    <w:rsid w:val="00B24B40"/>
    <w:rsid w:val="00B24B92"/>
    <w:rsid w:val="00B267C2"/>
    <w:rsid w:val="00B26D14"/>
    <w:rsid w:val="00B276BC"/>
    <w:rsid w:val="00B3571A"/>
    <w:rsid w:val="00B41193"/>
    <w:rsid w:val="00B47F53"/>
    <w:rsid w:val="00B51E99"/>
    <w:rsid w:val="00B62F82"/>
    <w:rsid w:val="00B756C8"/>
    <w:rsid w:val="00B80706"/>
    <w:rsid w:val="00B86853"/>
    <w:rsid w:val="00BA05C6"/>
    <w:rsid w:val="00BA10B7"/>
    <w:rsid w:val="00BA1801"/>
    <w:rsid w:val="00BA7989"/>
    <w:rsid w:val="00BB4564"/>
    <w:rsid w:val="00BB7A05"/>
    <w:rsid w:val="00BC3F54"/>
    <w:rsid w:val="00BD2C4F"/>
    <w:rsid w:val="00BE6A8B"/>
    <w:rsid w:val="00BF1298"/>
    <w:rsid w:val="00BF4F2A"/>
    <w:rsid w:val="00BF6BAF"/>
    <w:rsid w:val="00C01DEA"/>
    <w:rsid w:val="00C05857"/>
    <w:rsid w:val="00C0667C"/>
    <w:rsid w:val="00C0692F"/>
    <w:rsid w:val="00C2080A"/>
    <w:rsid w:val="00C2111A"/>
    <w:rsid w:val="00C24DAA"/>
    <w:rsid w:val="00C25ADF"/>
    <w:rsid w:val="00C27E69"/>
    <w:rsid w:val="00C30A01"/>
    <w:rsid w:val="00C37462"/>
    <w:rsid w:val="00C5186C"/>
    <w:rsid w:val="00C52530"/>
    <w:rsid w:val="00C569C6"/>
    <w:rsid w:val="00C57CB3"/>
    <w:rsid w:val="00C601FA"/>
    <w:rsid w:val="00C60B28"/>
    <w:rsid w:val="00C638E4"/>
    <w:rsid w:val="00C64F1F"/>
    <w:rsid w:val="00C70AFD"/>
    <w:rsid w:val="00C72A82"/>
    <w:rsid w:val="00C74A1A"/>
    <w:rsid w:val="00C779CD"/>
    <w:rsid w:val="00C870DF"/>
    <w:rsid w:val="00C87D19"/>
    <w:rsid w:val="00C91D2F"/>
    <w:rsid w:val="00C929AB"/>
    <w:rsid w:val="00C936CC"/>
    <w:rsid w:val="00C941CA"/>
    <w:rsid w:val="00CA3604"/>
    <w:rsid w:val="00CB0BAE"/>
    <w:rsid w:val="00CB247E"/>
    <w:rsid w:val="00CB3B14"/>
    <w:rsid w:val="00CB4473"/>
    <w:rsid w:val="00CC0743"/>
    <w:rsid w:val="00CC5D10"/>
    <w:rsid w:val="00CD179A"/>
    <w:rsid w:val="00CD2D2F"/>
    <w:rsid w:val="00CD3E4F"/>
    <w:rsid w:val="00CD6785"/>
    <w:rsid w:val="00CD6B2F"/>
    <w:rsid w:val="00CD7F9E"/>
    <w:rsid w:val="00CE7601"/>
    <w:rsid w:val="00CF209A"/>
    <w:rsid w:val="00CF628B"/>
    <w:rsid w:val="00CF6319"/>
    <w:rsid w:val="00CF76E6"/>
    <w:rsid w:val="00CF7E84"/>
    <w:rsid w:val="00D02A4A"/>
    <w:rsid w:val="00D14C70"/>
    <w:rsid w:val="00D14EF2"/>
    <w:rsid w:val="00D16CDC"/>
    <w:rsid w:val="00D2459C"/>
    <w:rsid w:val="00D3582B"/>
    <w:rsid w:val="00D3603D"/>
    <w:rsid w:val="00D507A5"/>
    <w:rsid w:val="00D51DB1"/>
    <w:rsid w:val="00D56DD0"/>
    <w:rsid w:val="00D65DD4"/>
    <w:rsid w:val="00D67AEC"/>
    <w:rsid w:val="00D70AEA"/>
    <w:rsid w:val="00D72309"/>
    <w:rsid w:val="00D809FF"/>
    <w:rsid w:val="00D816C0"/>
    <w:rsid w:val="00D855B1"/>
    <w:rsid w:val="00D87B3C"/>
    <w:rsid w:val="00D90F88"/>
    <w:rsid w:val="00D96AA8"/>
    <w:rsid w:val="00DA12C6"/>
    <w:rsid w:val="00DA133D"/>
    <w:rsid w:val="00DB02EB"/>
    <w:rsid w:val="00DB6AE4"/>
    <w:rsid w:val="00DC0117"/>
    <w:rsid w:val="00DD0B96"/>
    <w:rsid w:val="00DD76B5"/>
    <w:rsid w:val="00DE52E5"/>
    <w:rsid w:val="00DF421C"/>
    <w:rsid w:val="00E03824"/>
    <w:rsid w:val="00E12765"/>
    <w:rsid w:val="00E13C23"/>
    <w:rsid w:val="00E165A0"/>
    <w:rsid w:val="00E175A1"/>
    <w:rsid w:val="00E22964"/>
    <w:rsid w:val="00E2337B"/>
    <w:rsid w:val="00E24E3D"/>
    <w:rsid w:val="00E25507"/>
    <w:rsid w:val="00E265B9"/>
    <w:rsid w:val="00E30BF3"/>
    <w:rsid w:val="00E33CB8"/>
    <w:rsid w:val="00E4738D"/>
    <w:rsid w:val="00E523A3"/>
    <w:rsid w:val="00E64322"/>
    <w:rsid w:val="00E6508B"/>
    <w:rsid w:val="00E71EE2"/>
    <w:rsid w:val="00E725EC"/>
    <w:rsid w:val="00E742C6"/>
    <w:rsid w:val="00E7445F"/>
    <w:rsid w:val="00E74E02"/>
    <w:rsid w:val="00E76159"/>
    <w:rsid w:val="00E806FE"/>
    <w:rsid w:val="00E809D1"/>
    <w:rsid w:val="00E81507"/>
    <w:rsid w:val="00E824B6"/>
    <w:rsid w:val="00E869C9"/>
    <w:rsid w:val="00E8728E"/>
    <w:rsid w:val="00E914EC"/>
    <w:rsid w:val="00E924F1"/>
    <w:rsid w:val="00E96A13"/>
    <w:rsid w:val="00EA2D76"/>
    <w:rsid w:val="00EA3131"/>
    <w:rsid w:val="00EA7FE4"/>
    <w:rsid w:val="00EB1D8C"/>
    <w:rsid w:val="00EB48F2"/>
    <w:rsid w:val="00EC25B3"/>
    <w:rsid w:val="00EC3F6E"/>
    <w:rsid w:val="00ED538E"/>
    <w:rsid w:val="00ED7593"/>
    <w:rsid w:val="00EE0A27"/>
    <w:rsid w:val="00EF1DD0"/>
    <w:rsid w:val="00EF4ACD"/>
    <w:rsid w:val="00F00154"/>
    <w:rsid w:val="00F01C02"/>
    <w:rsid w:val="00F0210F"/>
    <w:rsid w:val="00F02B53"/>
    <w:rsid w:val="00F0662E"/>
    <w:rsid w:val="00F10197"/>
    <w:rsid w:val="00F11917"/>
    <w:rsid w:val="00F11C98"/>
    <w:rsid w:val="00F126FE"/>
    <w:rsid w:val="00F135E5"/>
    <w:rsid w:val="00F16ADB"/>
    <w:rsid w:val="00F221A0"/>
    <w:rsid w:val="00F355AB"/>
    <w:rsid w:val="00F40CCC"/>
    <w:rsid w:val="00F42F6A"/>
    <w:rsid w:val="00F44DCE"/>
    <w:rsid w:val="00F45084"/>
    <w:rsid w:val="00F460B1"/>
    <w:rsid w:val="00F541E2"/>
    <w:rsid w:val="00F56A9B"/>
    <w:rsid w:val="00F60381"/>
    <w:rsid w:val="00F67B6A"/>
    <w:rsid w:val="00F73E09"/>
    <w:rsid w:val="00F8054D"/>
    <w:rsid w:val="00F80FCF"/>
    <w:rsid w:val="00F912A5"/>
    <w:rsid w:val="00FA0915"/>
    <w:rsid w:val="00FB2396"/>
    <w:rsid w:val="00FB24C7"/>
    <w:rsid w:val="00FB3240"/>
    <w:rsid w:val="00FB346E"/>
    <w:rsid w:val="00FB5F22"/>
    <w:rsid w:val="00FD2254"/>
    <w:rsid w:val="00FD5162"/>
    <w:rsid w:val="00FD53B8"/>
    <w:rsid w:val="00FD73AE"/>
    <w:rsid w:val="00FE1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F1673"/>
  <w15:chartTrackingRefBased/>
  <w15:docId w15:val="{10C55B14-E6AA-45CC-988E-21372860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234"/>
    <w:rPr>
      <w:rFonts w:ascii="Arial" w:hAnsi="Arial"/>
    </w:rPr>
  </w:style>
  <w:style w:type="paragraph" w:styleId="Heading1">
    <w:name w:val="heading 1"/>
    <w:basedOn w:val="Normal"/>
    <w:next w:val="Normal"/>
    <w:link w:val="Heading1Char"/>
    <w:uiPriority w:val="9"/>
    <w:qFormat/>
    <w:rsid w:val="00013234"/>
    <w:pPr>
      <w:keepNext/>
      <w:keepLines/>
      <w:spacing w:before="240" w:after="0"/>
      <w:outlineLvl w:val="0"/>
    </w:pPr>
    <w:rPr>
      <w:rFonts w:eastAsiaTheme="majorEastAsia" w:cstheme="majorBidi"/>
      <w:color w:val="009AA6"/>
      <w:sz w:val="28"/>
      <w:szCs w:val="32"/>
    </w:rPr>
  </w:style>
  <w:style w:type="paragraph" w:styleId="Heading2">
    <w:name w:val="heading 2"/>
    <w:basedOn w:val="Normal"/>
    <w:next w:val="Normal"/>
    <w:link w:val="Heading2Char"/>
    <w:uiPriority w:val="9"/>
    <w:unhideWhenUsed/>
    <w:qFormat/>
    <w:rsid w:val="00127A2D"/>
    <w:pPr>
      <w:keepNext/>
      <w:keepLines/>
      <w:spacing w:before="40" w:after="0"/>
      <w:outlineLvl w:val="1"/>
    </w:pPr>
    <w:rPr>
      <w:rFonts w:eastAsiaTheme="majorEastAsia" w:cstheme="majorBidi"/>
      <w:color w:val="009AA6"/>
      <w:sz w:val="26"/>
      <w:szCs w:val="26"/>
    </w:rPr>
  </w:style>
  <w:style w:type="paragraph" w:styleId="Heading3">
    <w:name w:val="heading 3"/>
    <w:basedOn w:val="Normal"/>
    <w:next w:val="Normal"/>
    <w:link w:val="Heading3Char"/>
    <w:uiPriority w:val="9"/>
    <w:unhideWhenUsed/>
    <w:qFormat/>
    <w:rsid w:val="00013234"/>
    <w:pPr>
      <w:keepNext/>
      <w:keepLines/>
      <w:spacing w:before="40" w:after="0"/>
      <w:outlineLvl w:val="2"/>
    </w:pPr>
    <w:rPr>
      <w:rFonts w:eastAsiaTheme="majorEastAsia" w:cstheme="majorBidi"/>
      <w:color w:val="283439"/>
      <w:sz w:val="24"/>
      <w:szCs w:val="24"/>
    </w:rPr>
  </w:style>
  <w:style w:type="paragraph" w:styleId="Heading4">
    <w:name w:val="heading 4"/>
    <w:basedOn w:val="Normal"/>
    <w:next w:val="Normal"/>
    <w:link w:val="Heading4Char"/>
    <w:uiPriority w:val="9"/>
    <w:unhideWhenUsed/>
    <w:qFormat/>
    <w:rsid w:val="00013234"/>
    <w:pPr>
      <w:keepNext/>
      <w:keepLines/>
      <w:spacing w:before="40" w:after="0"/>
      <w:outlineLvl w:val="3"/>
    </w:pPr>
    <w:rPr>
      <w:rFonts w:eastAsiaTheme="majorEastAsia" w:cstheme="majorBidi"/>
      <w:i/>
      <w:iCs/>
      <w:color w:val="283439"/>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7A2D"/>
    <w:rPr>
      <w:rFonts w:ascii="Arial" w:eastAsiaTheme="majorEastAsia" w:hAnsi="Arial" w:cstheme="majorBidi"/>
      <w:color w:val="009AA6"/>
      <w:sz w:val="26"/>
      <w:szCs w:val="26"/>
    </w:rPr>
  </w:style>
  <w:style w:type="character" w:customStyle="1" w:styleId="Heading1Char">
    <w:name w:val="Heading 1 Char"/>
    <w:basedOn w:val="DefaultParagraphFont"/>
    <w:link w:val="Heading1"/>
    <w:uiPriority w:val="9"/>
    <w:rsid w:val="00013234"/>
    <w:rPr>
      <w:rFonts w:ascii="Arial" w:eastAsiaTheme="majorEastAsia" w:hAnsi="Arial" w:cstheme="majorBidi"/>
      <w:color w:val="009AA6"/>
      <w:sz w:val="28"/>
      <w:szCs w:val="32"/>
    </w:rPr>
  </w:style>
  <w:style w:type="paragraph" w:styleId="Title">
    <w:name w:val="Title"/>
    <w:basedOn w:val="Normal"/>
    <w:next w:val="Normal"/>
    <w:link w:val="TitleChar"/>
    <w:uiPriority w:val="10"/>
    <w:qFormat/>
    <w:rsid w:val="00013234"/>
    <w:pPr>
      <w:spacing w:after="0" w:line="240" w:lineRule="auto"/>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013234"/>
    <w:rPr>
      <w:rFonts w:ascii="Arial" w:eastAsiaTheme="majorEastAsia" w:hAnsi="Arial" w:cstheme="majorBidi"/>
      <w:spacing w:val="-10"/>
      <w:kern w:val="28"/>
      <w:sz w:val="48"/>
      <w:szCs w:val="56"/>
    </w:rPr>
  </w:style>
  <w:style w:type="paragraph" w:styleId="Subtitle">
    <w:name w:val="Subtitle"/>
    <w:basedOn w:val="Normal"/>
    <w:next w:val="Normal"/>
    <w:link w:val="SubtitleChar"/>
    <w:uiPriority w:val="11"/>
    <w:qFormat/>
    <w:rsid w:val="00127A2D"/>
  </w:style>
  <w:style w:type="character" w:customStyle="1" w:styleId="SubtitleChar">
    <w:name w:val="Subtitle Char"/>
    <w:basedOn w:val="DefaultParagraphFont"/>
    <w:link w:val="Subtitle"/>
    <w:uiPriority w:val="11"/>
    <w:rsid w:val="00127A2D"/>
    <w:rPr>
      <w:rFonts w:ascii="Arial" w:hAnsi="Arial"/>
      <w:sz w:val="24"/>
    </w:rPr>
  </w:style>
  <w:style w:type="paragraph" w:styleId="NoSpacing">
    <w:name w:val="No Spacing"/>
    <w:uiPriority w:val="1"/>
    <w:qFormat/>
    <w:rsid w:val="00013234"/>
    <w:pPr>
      <w:spacing w:after="0" w:line="240" w:lineRule="auto"/>
    </w:pPr>
    <w:rPr>
      <w:rFonts w:ascii="Arial" w:hAnsi="Arial"/>
    </w:rPr>
  </w:style>
  <w:style w:type="character" w:styleId="Emphasis">
    <w:name w:val="Emphasis"/>
    <w:basedOn w:val="DefaultParagraphFont"/>
    <w:uiPriority w:val="20"/>
    <w:qFormat/>
    <w:rsid w:val="00127A2D"/>
    <w:rPr>
      <w:rFonts w:ascii="Arial" w:hAnsi="Arial"/>
      <w:i/>
      <w:iCs/>
    </w:rPr>
  </w:style>
  <w:style w:type="character" w:styleId="SubtleEmphasis">
    <w:name w:val="Subtle Emphasis"/>
    <w:basedOn w:val="DefaultParagraphFont"/>
    <w:uiPriority w:val="19"/>
    <w:qFormat/>
    <w:rsid w:val="002A7CB0"/>
    <w:rPr>
      <w:rFonts w:ascii="Arial" w:hAnsi="Arial"/>
      <w:i/>
      <w:iCs/>
      <w:color w:val="404040" w:themeColor="text1" w:themeTint="BF"/>
    </w:rPr>
  </w:style>
  <w:style w:type="character" w:styleId="IntenseEmphasis">
    <w:name w:val="Intense Emphasis"/>
    <w:basedOn w:val="DefaultParagraphFont"/>
    <w:uiPriority w:val="21"/>
    <w:qFormat/>
    <w:rsid w:val="00127A2D"/>
    <w:rPr>
      <w:rFonts w:ascii="Arial" w:hAnsi="Arial"/>
      <w:i/>
      <w:iCs/>
      <w:color w:val="009AA6"/>
    </w:rPr>
  </w:style>
  <w:style w:type="paragraph" w:styleId="IntenseQuote">
    <w:name w:val="Intense Quote"/>
    <w:basedOn w:val="Normal"/>
    <w:next w:val="Normal"/>
    <w:link w:val="IntenseQuoteChar"/>
    <w:uiPriority w:val="30"/>
    <w:qFormat/>
    <w:rsid w:val="002A7CB0"/>
    <w:pPr>
      <w:pBdr>
        <w:top w:val="single" w:sz="4" w:space="10" w:color="009AA6"/>
        <w:bottom w:val="single" w:sz="4" w:space="10" w:color="009AA6"/>
      </w:pBdr>
      <w:spacing w:before="360" w:after="360"/>
      <w:ind w:left="864" w:right="864"/>
      <w:jc w:val="center"/>
    </w:pPr>
    <w:rPr>
      <w:i/>
      <w:iCs/>
      <w:color w:val="009AA6"/>
    </w:rPr>
  </w:style>
  <w:style w:type="character" w:customStyle="1" w:styleId="IntenseQuoteChar">
    <w:name w:val="Intense Quote Char"/>
    <w:basedOn w:val="DefaultParagraphFont"/>
    <w:link w:val="IntenseQuote"/>
    <w:uiPriority w:val="30"/>
    <w:rsid w:val="002A7CB0"/>
    <w:rPr>
      <w:rFonts w:ascii="Arial" w:hAnsi="Arial"/>
      <w:i/>
      <w:iCs/>
      <w:color w:val="009AA6"/>
      <w:sz w:val="24"/>
    </w:rPr>
  </w:style>
  <w:style w:type="character" w:styleId="Strong">
    <w:name w:val="Strong"/>
    <w:basedOn w:val="DefaultParagraphFont"/>
    <w:uiPriority w:val="22"/>
    <w:qFormat/>
    <w:rsid w:val="00127A2D"/>
    <w:rPr>
      <w:rFonts w:ascii="Arial" w:hAnsi="Arial"/>
      <w:b/>
      <w:bCs/>
    </w:rPr>
  </w:style>
  <w:style w:type="paragraph" w:styleId="Quote">
    <w:name w:val="Quote"/>
    <w:basedOn w:val="Normal"/>
    <w:next w:val="Normal"/>
    <w:link w:val="QuoteChar"/>
    <w:uiPriority w:val="29"/>
    <w:qFormat/>
    <w:rsid w:val="00127A2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27A2D"/>
    <w:rPr>
      <w:rFonts w:ascii="Arial" w:hAnsi="Arial"/>
      <w:i/>
      <w:iCs/>
      <w:color w:val="404040" w:themeColor="text1" w:themeTint="BF"/>
      <w:sz w:val="24"/>
    </w:rPr>
  </w:style>
  <w:style w:type="character" w:styleId="SubtleReference">
    <w:name w:val="Subtle Reference"/>
    <w:basedOn w:val="DefaultParagraphFont"/>
    <w:uiPriority w:val="31"/>
    <w:qFormat/>
    <w:rsid w:val="002D2D5B"/>
    <w:rPr>
      <w:rFonts w:ascii="Arial" w:hAnsi="Arial"/>
      <w:smallCaps/>
      <w:color w:val="283439"/>
    </w:rPr>
  </w:style>
  <w:style w:type="character" w:styleId="IntenseReference">
    <w:name w:val="Intense Reference"/>
    <w:basedOn w:val="DefaultParagraphFont"/>
    <w:uiPriority w:val="32"/>
    <w:qFormat/>
    <w:rsid w:val="002D2D5B"/>
    <w:rPr>
      <w:rFonts w:ascii="Arial" w:hAnsi="Arial"/>
      <w:b/>
      <w:bCs/>
      <w:smallCaps/>
      <w:color w:val="009AA6"/>
      <w:spacing w:val="5"/>
    </w:rPr>
  </w:style>
  <w:style w:type="character" w:styleId="BookTitle">
    <w:name w:val="Book Title"/>
    <w:basedOn w:val="DefaultParagraphFont"/>
    <w:uiPriority w:val="33"/>
    <w:qFormat/>
    <w:rsid w:val="002D2D5B"/>
    <w:rPr>
      <w:rFonts w:ascii="Arial" w:hAnsi="Arial"/>
      <w:b/>
      <w:bCs/>
      <w:i/>
      <w:iCs/>
      <w:spacing w:val="5"/>
    </w:rPr>
  </w:style>
  <w:style w:type="paragraph" w:styleId="ListParagraph">
    <w:name w:val="List Paragraph"/>
    <w:basedOn w:val="Normal"/>
    <w:uiPriority w:val="34"/>
    <w:qFormat/>
    <w:rsid w:val="002D2D5B"/>
    <w:pPr>
      <w:ind w:left="720"/>
      <w:contextualSpacing/>
    </w:pPr>
  </w:style>
  <w:style w:type="character" w:customStyle="1" w:styleId="Heading3Char">
    <w:name w:val="Heading 3 Char"/>
    <w:basedOn w:val="DefaultParagraphFont"/>
    <w:link w:val="Heading3"/>
    <w:uiPriority w:val="9"/>
    <w:rsid w:val="00013234"/>
    <w:rPr>
      <w:rFonts w:ascii="Arial" w:eastAsiaTheme="majorEastAsia" w:hAnsi="Arial" w:cstheme="majorBidi"/>
      <w:color w:val="283439"/>
      <w:sz w:val="24"/>
      <w:szCs w:val="24"/>
    </w:rPr>
  </w:style>
  <w:style w:type="character" w:customStyle="1" w:styleId="Heading4Char">
    <w:name w:val="Heading 4 Char"/>
    <w:basedOn w:val="DefaultParagraphFont"/>
    <w:link w:val="Heading4"/>
    <w:uiPriority w:val="9"/>
    <w:rsid w:val="00013234"/>
    <w:rPr>
      <w:rFonts w:ascii="Arial" w:eastAsiaTheme="majorEastAsia" w:hAnsi="Arial" w:cstheme="majorBidi"/>
      <w:i/>
      <w:iCs/>
      <w:color w:val="283439"/>
      <w:sz w:val="24"/>
    </w:rPr>
  </w:style>
  <w:style w:type="paragraph" w:styleId="Header">
    <w:name w:val="header"/>
    <w:basedOn w:val="Normal"/>
    <w:link w:val="HeaderChar"/>
    <w:uiPriority w:val="99"/>
    <w:unhideWhenUsed/>
    <w:rsid w:val="000132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234"/>
    <w:rPr>
      <w:rFonts w:ascii="Arial" w:hAnsi="Arial"/>
    </w:rPr>
  </w:style>
  <w:style w:type="paragraph" w:styleId="Footer">
    <w:name w:val="footer"/>
    <w:basedOn w:val="Normal"/>
    <w:link w:val="FooterChar"/>
    <w:uiPriority w:val="99"/>
    <w:unhideWhenUsed/>
    <w:rsid w:val="000132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234"/>
    <w:rPr>
      <w:rFonts w:ascii="Arial" w:hAnsi="Arial"/>
    </w:rPr>
  </w:style>
  <w:style w:type="character" w:styleId="Hyperlink">
    <w:name w:val="Hyperlink"/>
    <w:basedOn w:val="DefaultParagraphFont"/>
    <w:uiPriority w:val="99"/>
    <w:unhideWhenUsed/>
    <w:rsid w:val="00884324"/>
    <w:rPr>
      <w:color w:val="009AA6" w:themeColor="hyperlink"/>
      <w:u w:val="single"/>
    </w:rPr>
  </w:style>
  <w:style w:type="character" w:customStyle="1" w:styleId="UnresolvedMention1">
    <w:name w:val="Unresolved Mention1"/>
    <w:basedOn w:val="DefaultParagraphFont"/>
    <w:uiPriority w:val="99"/>
    <w:semiHidden/>
    <w:unhideWhenUsed/>
    <w:rsid w:val="00884324"/>
    <w:rPr>
      <w:color w:val="605E5C"/>
      <w:shd w:val="clear" w:color="auto" w:fill="E1DFDD"/>
    </w:rPr>
  </w:style>
  <w:style w:type="paragraph" w:styleId="Revision">
    <w:name w:val="Revision"/>
    <w:hidden/>
    <w:uiPriority w:val="99"/>
    <w:semiHidden/>
    <w:rsid w:val="001B3D4A"/>
    <w:pPr>
      <w:spacing w:after="0" w:line="240" w:lineRule="auto"/>
    </w:pPr>
    <w:rPr>
      <w:rFonts w:ascii="Arial" w:hAnsi="Arial"/>
    </w:rPr>
  </w:style>
  <w:style w:type="character" w:styleId="FollowedHyperlink">
    <w:name w:val="FollowedHyperlink"/>
    <w:basedOn w:val="DefaultParagraphFont"/>
    <w:uiPriority w:val="99"/>
    <w:semiHidden/>
    <w:unhideWhenUsed/>
    <w:rsid w:val="001B3D4A"/>
    <w:rPr>
      <w:color w:val="DC503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480264">
      <w:bodyDiv w:val="1"/>
      <w:marLeft w:val="0"/>
      <w:marRight w:val="0"/>
      <w:marTop w:val="0"/>
      <w:marBottom w:val="0"/>
      <w:divBdr>
        <w:top w:val="none" w:sz="0" w:space="0" w:color="auto"/>
        <w:left w:val="none" w:sz="0" w:space="0" w:color="auto"/>
        <w:bottom w:val="none" w:sz="0" w:space="0" w:color="auto"/>
        <w:right w:val="none" w:sz="0" w:space="0" w:color="auto"/>
      </w:divBdr>
      <w:divsChild>
        <w:div w:id="689138403">
          <w:marLeft w:val="547"/>
          <w:marRight w:val="0"/>
          <w:marTop w:val="0"/>
          <w:marBottom w:val="0"/>
          <w:divBdr>
            <w:top w:val="none" w:sz="0" w:space="0" w:color="auto"/>
            <w:left w:val="none" w:sz="0" w:space="0" w:color="auto"/>
            <w:bottom w:val="none" w:sz="0" w:space="0" w:color="auto"/>
            <w:right w:val="none" w:sz="0" w:space="0" w:color="auto"/>
          </w:divBdr>
        </w:div>
      </w:divsChild>
    </w:div>
    <w:div w:id="1861502209">
      <w:bodyDiv w:val="1"/>
      <w:marLeft w:val="0"/>
      <w:marRight w:val="0"/>
      <w:marTop w:val="0"/>
      <w:marBottom w:val="0"/>
      <w:divBdr>
        <w:top w:val="none" w:sz="0" w:space="0" w:color="auto"/>
        <w:left w:val="none" w:sz="0" w:space="0" w:color="auto"/>
        <w:bottom w:val="none" w:sz="0" w:space="0" w:color="auto"/>
        <w:right w:val="none" w:sz="0" w:space="0" w:color="auto"/>
      </w:divBdr>
    </w:div>
    <w:div w:id="2063014674">
      <w:bodyDiv w:val="1"/>
      <w:marLeft w:val="0"/>
      <w:marRight w:val="0"/>
      <w:marTop w:val="0"/>
      <w:marBottom w:val="0"/>
      <w:divBdr>
        <w:top w:val="none" w:sz="0" w:space="0" w:color="auto"/>
        <w:left w:val="none" w:sz="0" w:space="0" w:color="auto"/>
        <w:bottom w:val="none" w:sz="0" w:space="0" w:color="auto"/>
        <w:right w:val="none" w:sz="0" w:space="0" w:color="auto"/>
      </w:divBdr>
      <w:divsChild>
        <w:div w:id="159994149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diagramLayout" Target="diagrams/layout3.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hyperlink" Target="https://www.gov.uk/government/publications/schools-causing-concern--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footer" Target="footer1.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ov.uk/government/publications/schools-causing-concern--2" TargetMode="External"/><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www.northlincs.gov.uk/people-health-and-care/one-family-approach/"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D88B3CD-EC35-43BC-92BC-856EC542320E}"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GB"/>
        </a:p>
      </dgm:t>
    </dgm:pt>
    <dgm:pt modelId="{F5ACBA79-125E-43F2-B771-A2F4EC855AB1}">
      <dgm:prSet phldrT="[Text]" custT="1"/>
      <dgm:spPr>
        <a:xfrm>
          <a:off x="1228769" y="564"/>
          <a:ext cx="880020" cy="572013"/>
        </a:xfrm>
        <a:prstGeom prst="roundRect">
          <a:avLst/>
        </a:prstGeom>
        <a:solidFill>
          <a:srgbClr val="009AA6">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buNone/>
          </a:pPr>
          <a:r>
            <a:rPr lang="en-GB" sz="1100" b="1">
              <a:solidFill>
                <a:srgbClr val="FFFFFF"/>
              </a:solidFill>
              <a:latin typeface="Calibri" panose="020F0502020204030204" pitchFamily="34" charset="0"/>
              <a:ea typeface="+mn-ea"/>
              <a:cs typeface="Calibri" panose="020F0502020204030204" pitchFamily="34" charset="0"/>
            </a:rPr>
            <a:t>Moderating Panel</a:t>
          </a:r>
        </a:p>
      </dgm:t>
    </dgm:pt>
    <dgm:pt modelId="{AF7AB75A-0AEC-4AF6-B4F8-703D2AD3A7AA}" type="parTrans" cxnId="{387BB3F9-0FCF-4CA6-A9A1-F9C502152B9A}">
      <dgm:prSet/>
      <dgm:spPr/>
      <dgm:t>
        <a:bodyPr/>
        <a:lstStyle/>
        <a:p>
          <a:endParaRPr lang="en-GB" sz="1100">
            <a:latin typeface="Calibri" panose="020F0502020204030204" pitchFamily="34" charset="0"/>
            <a:cs typeface="Calibri" panose="020F0502020204030204" pitchFamily="34" charset="0"/>
          </a:endParaRPr>
        </a:p>
      </dgm:t>
    </dgm:pt>
    <dgm:pt modelId="{A22BE486-237A-4C11-9FE5-F3A08EBE7FBE}" type="sibTrans" cxnId="{387BB3F9-0FCF-4CA6-A9A1-F9C502152B9A}">
      <dgm:prSet/>
      <dgm:spPr>
        <a:xfrm>
          <a:off x="905029" y="286571"/>
          <a:ext cx="1527501" cy="1527501"/>
        </a:xfrm>
        <a:custGeom>
          <a:avLst/>
          <a:gdLst/>
          <a:ahLst/>
          <a:cxnLst/>
          <a:rect l="0" t="0" r="0" b="0"/>
          <a:pathLst>
            <a:path>
              <a:moveTo>
                <a:pt x="1322208" y="242751"/>
              </a:moveTo>
              <a:arcTo wR="763750" hR="763750" stAng="19019245" swAng="2304846"/>
            </a:path>
          </a:pathLst>
        </a:custGeom>
        <a:noFill/>
        <a:ln w="6350" cap="flat" cmpd="sng" algn="ctr">
          <a:solidFill>
            <a:srgbClr val="009AA6">
              <a:hueOff val="0"/>
              <a:satOff val="0"/>
              <a:lumOff val="0"/>
              <a:alphaOff val="0"/>
            </a:srgbClr>
          </a:solidFill>
          <a:prstDash val="solid"/>
          <a:miter lim="800000"/>
          <a:tailEnd type="arrow"/>
        </a:ln>
        <a:effectLst/>
      </dgm:spPr>
      <dgm:t>
        <a:bodyPr/>
        <a:lstStyle/>
        <a:p>
          <a:endParaRPr lang="en-GB" sz="1100">
            <a:latin typeface="Calibri" panose="020F0502020204030204" pitchFamily="34" charset="0"/>
            <a:cs typeface="Calibri" panose="020F0502020204030204" pitchFamily="34" charset="0"/>
          </a:endParaRPr>
        </a:p>
      </dgm:t>
    </dgm:pt>
    <dgm:pt modelId="{B2878A76-285A-4E23-8AF5-B66C8135D3D9}" type="asst">
      <dgm:prSet phldrT="[Text]" custT="1"/>
      <dgm:spPr>
        <a:xfrm>
          <a:off x="1890197" y="1146190"/>
          <a:ext cx="880020" cy="572013"/>
        </a:xfrm>
        <a:prstGeom prst="roundRect">
          <a:avLst/>
        </a:prstGeom>
        <a:solidFill>
          <a:srgbClr val="009AA6">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buNone/>
          </a:pPr>
          <a:r>
            <a:rPr lang="en-GB" sz="1100" b="1">
              <a:solidFill>
                <a:srgbClr val="FFFFFF"/>
              </a:solidFill>
              <a:latin typeface="Calibri" panose="020F0502020204030204" pitchFamily="34" charset="0"/>
              <a:ea typeface="+mn-ea"/>
              <a:cs typeface="Calibri" panose="020F0502020204030204" pitchFamily="34" charset="0"/>
            </a:rPr>
            <a:t>Assurance Panel Meetings</a:t>
          </a:r>
        </a:p>
      </dgm:t>
    </dgm:pt>
    <dgm:pt modelId="{1C4B8789-087B-4E4C-9453-8068B1CD4D4B}" type="parTrans" cxnId="{4DEFA245-7871-4C73-9725-1E95F1D45977}">
      <dgm:prSet/>
      <dgm:spPr/>
      <dgm:t>
        <a:bodyPr/>
        <a:lstStyle/>
        <a:p>
          <a:endParaRPr lang="en-GB" sz="1100">
            <a:latin typeface="Calibri" panose="020F0502020204030204" pitchFamily="34" charset="0"/>
            <a:cs typeface="Calibri" panose="020F0502020204030204" pitchFamily="34" charset="0"/>
          </a:endParaRPr>
        </a:p>
      </dgm:t>
    </dgm:pt>
    <dgm:pt modelId="{20613305-6850-4312-B401-0558876762FE}" type="sibTrans" cxnId="{4DEFA245-7871-4C73-9725-1E95F1D45977}">
      <dgm:prSet/>
      <dgm:spPr>
        <a:xfrm>
          <a:off x="905029" y="286571"/>
          <a:ext cx="1527501" cy="1527501"/>
        </a:xfrm>
        <a:custGeom>
          <a:avLst/>
          <a:gdLst/>
          <a:ahLst/>
          <a:cxnLst/>
          <a:rect l="0" t="0" r="0" b="0"/>
          <a:pathLst>
            <a:path>
              <a:moveTo>
                <a:pt x="998494" y="1490531"/>
              </a:moveTo>
              <a:arcTo wR="763750" hR="763750" stAng="4326001" swAng="2147998"/>
            </a:path>
          </a:pathLst>
        </a:custGeom>
        <a:noFill/>
        <a:ln w="6350" cap="flat" cmpd="sng" algn="ctr">
          <a:solidFill>
            <a:srgbClr val="009AA6">
              <a:hueOff val="0"/>
              <a:satOff val="0"/>
              <a:lumOff val="0"/>
              <a:alphaOff val="0"/>
            </a:srgbClr>
          </a:solidFill>
          <a:prstDash val="solid"/>
          <a:miter lim="800000"/>
          <a:tailEnd type="arrow"/>
        </a:ln>
        <a:effectLst/>
      </dgm:spPr>
      <dgm:t>
        <a:bodyPr/>
        <a:lstStyle/>
        <a:p>
          <a:endParaRPr lang="en-GB" sz="1100">
            <a:latin typeface="Calibri" panose="020F0502020204030204" pitchFamily="34" charset="0"/>
            <a:cs typeface="Calibri" panose="020F0502020204030204" pitchFamily="34" charset="0"/>
          </a:endParaRPr>
        </a:p>
      </dgm:t>
    </dgm:pt>
    <dgm:pt modelId="{0513CAB3-6DC7-4B6F-9946-975CC0B1A232}">
      <dgm:prSet phldrT="[Text]" custT="1"/>
      <dgm:spPr>
        <a:xfrm>
          <a:off x="567342" y="1146190"/>
          <a:ext cx="880020" cy="572013"/>
        </a:xfrm>
        <a:prstGeom prst="roundRect">
          <a:avLst/>
        </a:prstGeom>
        <a:solidFill>
          <a:srgbClr val="009AA6">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buNone/>
          </a:pPr>
          <a:r>
            <a:rPr lang="en-GB" sz="1100" b="1">
              <a:solidFill>
                <a:srgbClr val="FFFFFF"/>
              </a:solidFill>
              <a:latin typeface="Calibri" panose="020F0502020204030204" pitchFamily="34" charset="0"/>
              <a:ea typeface="+mn-ea"/>
              <a:cs typeface="Calibri" panose="020F0502020204030204" pitchFamily="34" charset="0"/>
            </a:rPr>
            <a:t>Education Standards Board</a:t>
          </a:r>
        </a:p>
      </dgm:t>
    </dgm:pt>
    <dgm:pt modelId="{6A3C85F6-B2EA-418C-AAE4-8CC5D43A3070}" type="parTrans" cxnId="{11AC6DAE-FCC9-4E72-A36F-99D2688378EB}">
      <dgm:prSet/>
      <dgm:spPr/>
      <dgm:t>
        <a:bodyPr/>
        <a:lstStyle/>
        <a:p>
          <a:endParaRPr lang="en-GB" sz="1100">
            <a:latin typeface="Calibri" panose="020F0502020204030204" pitchFamily="34" charset="0"/>
            <a:cs typeface="Calibri" panose="020F0502020204030204" pitchFamily="34" charset="0"/>
          </a:endParaRPr>
        </a:p>
      </dgm:t>
    </dgm:pt>
    <dgm:pt modelId="{9FCBDE64-9379-4475-8F25-63E0A0514E3B}" type="sibTrans" cxnId="{11AC6DAE-FCC9-4E72-A36F-99D2688378EB}">
      <dgm:prSet/>
      <dgm:spPr>
        <a:xfrm>
          <a:off x="905029" y="286571"/>
          <a:ext cx="1527501" cy="1527501"/>
        </a:xfrm>
        <a:custGeom>
          <a:avLst/>
          <a:gdLst/>
          <a:ahLst/>
          <a:cxnLst/>
          <a:rect l="0" t="0" r="0" b="0"/>
          <a:pathLst>
            <a:path>
              <a:moveTo>
                <a:pt x="2458" y="702518"/>
              </a:moveTo>
              <a:arcTo wR="763750" hR="763750" stAng="11075909" swAng="2304846"/>
            </a:path>
          </a:pathLst>
        </a:custGeom>
        <a:noFill/>
        <a:ln w="6350" cap="flat" cmpd="sng" algn="ctr">
          <a:solidFill>
            <a:srgbClr val="009AA6">
              <a:hueOff val="0"/>
              <a:satOff val="0"/>
              <a:lumOff val="0"/>
              <a:alphaOff val="0"/>
            </a:srgbClr>
          </a:solidFill>
          <a:prstDash val="solid"/>
          <a:miter lim="800000"/>
          <a:tailEnd type="arrow"/>
        </a:ln>
        <a:effectLst/>
      </dgm:spPr>
      <dgm:t>
        <a:bodyPr/>
        <a:lstStyle/>
        <a:p>
          <a:endParaRPr lang="en-GB" sz="1100">
            <a:latin typeface="Calibri" panose="020F0502020204030204" pitchFamily="34" charset="0"/>
            <a:cs typeface="Calibri" panose="020F0502020204030204" pitchFamily="34" charset="0"/>
          </a:endParaRPr>
        </a:p>
      </dgm:t>
    </dgm:pt>
    <dgm:pt modelId="{37A5DC7F-BDDB-4DEA-BF66-AEE203A2091A}" type="pres">
      <dgm:prSet presAssocID="{DD88B3CD-EC35-43BC-92BC-856EC542320E}" presName="cycle" presStyleCnt="0">
        <dgm:presLayoutVars>
          <dgm:dir/>
          <dgm:resizeHandles val="exact"/>
        </dgm:presLayoutVars>
      </dgm:prSet>
      <dgm:spPr/>
    </dgm:pt>
    <dgm:pt modelId="{3F2A0D9A-AEB6-41EF-8A0F-F04F1C1BF9FD}" type="pres">
      <dgm:prSet presAssocID="{F5ACBA79-125E-43F2-B771-A2F4EC855AB1}" presName="node" presStyleLbl="node1" presStyleIdx="0" presStyleCnt="2">
        <dgm:presLayoutVars>
          <dgm:bulletEnabled val="1"/>
        </dgm:presLayoutVars>
      </dgm:prSet>
      <dgm:spPr/>
    </dgm:pt>
    <dgm:pt modelId="{1F3AC3C9-6023-4455-A38B-C86322B11EF1}" type="pres">
      <dgm:prSet presAssocID="{F5ACBA79-125E-43F2-B771-A2F4EC855AB1}" presName="spNode" presStyleCnt="0"/>
      <dgm:spPr/>
    </dgm:pt>
    <dgm:pt modelId="{B1A97769-3F4A-4327-BB14-567F459BEE2B}" type="pres">
      <dgm:prSet presAssocID="{A22BE486-237A-4C11-9FE5-F3A08EBE7FBE}" presName="sibTrans" presStyleLbl="sibTrans1D1" presStyleIdx="0" presStyleCnt="3"/>
      <dgm:spPr/>
    </dgm:pt>
    <dgm:pt modelId="{87004091-A446-4505-A4EC-3E83EB6E7BEB}" type="pres">
      <dgm:prSet presAssocID="{B2878A76-285A-4E23-8AF5-B66C8135D3D9}" presName="node" presStyleLbl="asst0" presStyleIdx="0" presStyleCnt="1">
        <dgm:presLayoutVars>
          <dgm:bulletEnabled val="1"/>
        </dgm:presLayoutVars>
      </dgm:prSet>
      <dgm:spPr/>
    </dgm:pt>
    <dgm:pt modelId="{7F68B4BA-41D5-4BAE-8870-0E2EFAF9A123}" type="pres">
      <dgm:prSet presAssocID="{B2878A76-285A-4E23-8AF5-B66C8135D3D9}" presName="spNode" presStyleCnt="0"/>
      <dgm:spPr/>
    </dgm:pt>
    <dgm:pt modelId="{C6FADC7B-C042-4AA8-AEED-C9223BC1FE58}" type="pres">
      <dgm:prSet presAssocID="{20613305-6850-4312-B401-0558876762FE}" presName="sibTrans" presStyleLbl="sibTrans1D1" presStyleIdx="1" presStyleCnt="3"/>
      <dgm:spPr/>
    </dgm:pt>
    <dgm:pt modelId="{05C86F92-F3D1-4E62-B62D-D70DCE8E6409}" type="pres">
      <dgm:prSet presAssocID="{0513CAB3-6DC7-4B6F-9946-975CC0B1A232}" presName="node" presStyleLbl="node1" presStyleIdx="1" presStyleCnt="2">
        <dgm:presLayoutVars>
          <dgm:bulletEnabled val="1"/>
        </dgm:presLayoutVars>
      </dgm:prSet>
      <dgm:spPr/>
    </dgm:pt>
    <dgm:pt modelId="{D8B14B52-E70D-4E06-8D7C-5C36BE56A076}" type="pres">
      <dgm:prSet presAssocID="{0513CAB3-6DC7-4B6F-9946-975CC0B1A232}" presName="spNode" presStyleCnt="0"/>
      <dgm:spPr/>
    </dgm:pt>
    <dgm:pt modelId="{D5D1EEBB-7ADC-495E-A3CA-ADAD01360059}" type="pres">
      <dgm:prSet presAssocID="{9FCBDE64-9379-4475-8F25-63E0A0514E3B}" presName="sibTrans" presStyleLbl="sibTrans1D1" presStyleIdx="2" presStyleCnt="3"/>
      <dgm:spPr/>
    </dgm:pt>
  </dgm:ptLst>
  <dgm:cxnLst>
    <dgm:cxn modelId="{C0FA591B-0F26-4E3F-AD48-66E41CD24FDA}" type="presOf" srcId="{0513CAB3-6DC7-4B6F-9946-975CC0B1A232}" destId="{05C86F92-F3D1-4E62-B62D-D70DCE8E6409}" srcOrd="0" destOrd="0" presId="urn:microsoft.com/office/officeart/2005/8/layout/cycle5"/>
    <dgm:cxn modelId="{99C26522-F996-4C23-ACE0-ED19698ABB6D}" type="presOf" srcId="{F5ACBA79-125E-43F2-B771-A2F4EC855AB1}" destId="{3F2A0D9A-AEB6-41EF-8A0F-F04F1C1BF9FD}" srcOrd="0" destOrd="0" presId="urn:microsoft.com/office/officeart/2005/8/layout/cycle5"/>
    <dgm:cxn modelId="{4DEFA245-7871-4C73-9725-1E95F1D45977}" srcId="{DD88B3CD-EC35-43BC-92BC-856EC542320E}" destId="{B2878A76-285A-4E23-8AF5-B66C8135D3D9}" srcOrd="1" destOrd="0" parTransId="{1C4B8789-087B-4E4C-9453-8068B1CD4D4B}" sibTransId="{20613305-6850-4312-B401-0558876762FE}"/>
    <dgm:cxn modelId="{F15BDB71-8396-4C2C-BDA7-824E6F33CF33}" type="presOf" srcId="{B2878A76-285A-4E23-8AF5-B66C8135D3D9}" destId="{87004091-A446-4505-A4EC-3E83EB6E7BEB}" srcOrd="0" destOrd="0" presId="urn:microsoft.com/office/officeart/2005/8/layout/cycle5"/>
    <dgm:cxn modelId="{B0EE0D73-3C90-4787-8841-085B13ABCE29}" type="presOf" srcId="{A22BE486-237A-4C11-9FE5-F3A08EBE7FBE}" destId="{B1A97769-3F4A-4327-BB14-567F459BEE2B}" srcOrd="0" destOrd="0" presId="urn:microsoft.com/office/officeart/2005/8/layout/cycle5"/>
    <dgm:cxn modelId="{778989A4-5AA0-47CD-996F-EC115317B495}" type="presOf" srcId="{DD88B3CD-EC35-43BC-92BC-856EC542320E}" destId="{37A5DC7F-BDDB-4DEA-BF66-AEE203A2091A}" srcOrd="0" destOrd="0" presId="urn:microsoft.com/office/officeart/2005/8/layout/cycle5"/>
    <dgm:cxn modelId="{11AC6DAE-FCC9-4E72-A36F-99D2688378EB}" srcId="{DD88B3CD-EC35-43BC-92BC-856EC542320E}" destId="{0513CAB3-6DC7-4B6F-9946-975CC0B1A232}" srcOrd="2" destOrd="0" parTransId="{6A3C85F6-B2EA-418C-AAE4-8CC5D43A3070}" sibTransId="{9FCBDE64-9379-4475-8F25-63E0A0514E3B}"/>
    <dgm:cxn modelId="{B4E89DC3-CB6C-4665-9C8B-E1BBB0A5AB87}" type="presOf" srcId="{20613305-6850-4312-B401-0558876762FE}" destId="{C6FADC7B-C042-4AA8-AEED-C9223BC1FE58}" srcOrd="0" destOrd="0" presId="urn:microsoft.com/office/officeart/2005/8/layout/cycle5"/>
    <dgm:cxn modelId="{B9CD2DDE-49C0-46B7-9452-DDA6CEE9044A}" type="presOf" srcId="{9FCBDE64-9379-4475-8F25-63E0A0514E3B}" destId="{D5D1EEBB-7ADC-495E-A3CA-ADAD01360059}" srcOrd="0" destOrd="0" presId="urn:microsoft.com/office/officeart/2005/8/layout/cycle5"/>
    <dgm:cxn modelId="{387BB3F9-0FCF-4CA6-A9A1-F9C502152B9A}" srcId="{DD88B3CD-EC35-43BC-92BC-856EC542320E}" destId="{F5ACBA79-125E-43F2-B771-A2F4EC855AB1}" srcOrd="0" destOrd="0" parTransId="{AF7AB75A-0AEC-4AF6-B4F8-703D2AD3A7AA}" sibTransId="{A22BE486-237A-4C11-9FE5-F3A08EBE7FBE}"/>
    <dgm:cxn modelId="{3C951D0D-77E7-4C0D-8D3A-836ECC405354}" type="presParOf" srcId="{37A5DC7F-BDDB-4DEA-BF66-AEE203A2091A}" destId="{3F2A0D9A-AEB6-41EF-8A0F-F04F1C1BF9FD}" srcOrd="0" destOrd="0" presId="urn:microsoft.com/office/officeart/2005/8/layout/cycle5"/>
    <dgm:cxn modelId="{6B57DDC4-1CD2-49FC-8C98-175FDECD6423}" type="presParOf" srcId="{37A5DC7F-BDDB-4DEA-BF66-AEE203A2091A}" destId="{1F3AC3C9-6023-4455-A38B-C86322B11EF1}" srcOrd="1" destOrd="0" presId="urn:microsoft.com/office/officeart/2005/8/layout/cycle5"/>
    <dgm:cxn modelId="{92F1FC0B-DC54-4003-BA7D-52160919D362}" type="presParOf" srcId="{37A5DC7F-BDDB-4DEA-BF66-AEE203A2091A}" destId="{B1A97769-3F4A-4327-BB14-567F459BEE2B}" srcOrd="2" destOrd="0" presId="urn:microsoft.com/office/officeart/2005/8/layout/cycle5"/>
    <dgm:cxn modelId="{F3634504-4952-437E-9FF1-04644B4C92C9}" type="presParOf" srcId="{37A5DC7F-BDDB-4DEA-BF66-AEE203A2091A}" destId="{87004091-A446-4505-A4EC-3E83EB6E7BEB}" srcOrd="3" destOrd="0" presId="urn:microsoft.com/office/officeart/2005/8/layout/cycle5"/>
    <dgm:cxn modelId="{0A8F1F59-31F9-4D57-A3B4-3AB740EAF09D}" type="presParOf" srcId="{37A5DC7F-BDDB-4DEA-BF66-AEE203A2091A}" destId="{7F68B4BA-41D5-4BAE-8870-0E2EFAF9A123}" srcOrd="4" destOrd="0" presId="urn:microsoft.com/office/officeart/2005/8/layout/cycle5"/>
    <dgm:cxn modelId="{95C45737-255D-4673-9AAE-2031FBE49DA7}" type="presParOf" srcId="{37A5DC7F-BDDB-4DEA-BF66-AEE203A2091A}" destId="{C6FADC7B-C042-4AA8-AEED-C9223BC1FE58}" srcOrd="5" destOrd="0" presId="urn:microsoft.com/office/officeart/2005/8/layout/cycle5"/>
    <dgm:cxn modelId="{3B93E2DD-F36E-4B2E-A09C-51D61625DEFE}" type="presParOf" srcId="{37A5DC7F-BDDB-4DEA-BF66-AEE203A2091A}" destId="{05C86F92-F3D1-4E62-B62D-D70DCE8E6409}" srcOrd="6" destOrd="0" presId="urn:microsoft.com/office/officeart/2005/8/layout/cycle5"/>
    <dgm:cxn modelId="{51EF969C-D041-4734-82DF-7AC51510B977}" type="presParOf" srcId="{37A5DC7F-BDDB-4DEA-BF66-AEE203A2091A}" destId="{D8B14B52-E70D-4E06-8D7C-5C36BE56A076}" srcOrd="7" destOrd="0" presId="urn:microsoft.com/office/officeart/2005/8/layout/cycle5"/>
    <dgm:cxn modelId="{71AF1EB5-D647-47D6-833D-8FD48D9563BA}" type="presParOf" srcId="{37A5DC7F-BDDB-4DEA-BF66-AEE203A2091A}" destId="{D5D1EEBB-7ADC-495E-A3CA-ADAD01360059}" srcOrd="8" destOrd="0" presId="urn:microsoft.com/office/officeart/2005/8/layout/cycle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EE3147A-D953-44B6-99B7-0BFE0C856493}"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GB"/>
        </a:p>
      </dgm:t>
    </dgm:pt>
    <dgm:pt modelId="{D1F18DAF-7399-4FA1-AD72-73527C802112}">
      <dgm:prSet phldrT="[Text]" custT="1"/>
      <dgm:spPr>
        <a:xfrm>
          <a:off x="543931" y="1517904"/>
          <a:ext cx="1252460" cy="498062"/>
        </a:xfrm>
        <a:prstGeom prst="roundRect">
          <a:avLst>
            <a:gd name="adj" fmla="val 10000"/>
          </a:avLst>
        </a:prstGeom>
        <a:solidFill>
          <a:srgbClr val="009AA6">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buNone/>
          </a:pPr>
          <a:r>
            <a:rPr lang="en-GB" sz="800" dirty="0">
              <a:solidFill>
                <a:srgbClr val="FFFFFF"/>
              </a:solidFill>
              <a:latin typeface="Arial"/>
              <a:ea typeface="+mn-ea"/>
              <a:cs typeface="+mn-cs"/>
            </a:rPr>
            <a:t>School data</a:t>
          </a:r>
        </a:p>
        <a:p>
          <a:pPr>
            <a:buNone/>
          </a:pPr>
          <a:r>
            <a:rPr lang="en-GB" sz="800" dirty="0">
              <a:solidFill>
                <a:srgbClr val="FFFFFF"/>
              </a:solidFill>
              <a:latin typeface="Arial"/>
              <a:ea typeface="+mn-ea"/>
              <a:cs typeface="+mn-cs"/>
            </a:rPr>
            <a:t>Inspection outcomes</a:t>
          </a:r>
        </a:p>
        <a:p>
          <a:pPr>
            <a:buNone/>
          </a:pPr>
          <a:r>
            <a:rPr lang="en-GB" sz="800" dirty="0">
              <a:solidFill>
                <a:srgbClr val="FFFFFF"/>
              </a:solidFill>
              <a:latin typeface="Arial"/>
              <a:ea typeface="+mn-ea"/>
              <a:cs typeface="+mn-cs"/>
            </a:rPr>
            <a:t>Broader intelligence</a:t>
          </a:r>
        </a:p>
      </dgm:t>
    </dgm:pt>
    <dgm:pt modelId="{D60ACC88-D396-4522-B3E5-54884AFDFAA2}" type="parTrans" cxnId="{72B4191F-AE2C-4CEB-A940-267A9766D90B}">
      <dgm:prSet/>
      <dgm:spPr/>
      <dgm:t>
        <a:bodyPr/>
        <a:lstStyle/>
        <a:p>
          <a:endParaRPr lang="en-GB"/>
        </a:p>
      </dgm:t>
    </dgm:pt>
    <dgm:pt modelId="{9217F993-F9A8-46B5-92D5-99BD709BEF34}" type="sibTrans" cxnId="{72B4191F-AE2C-4CEB-A940-267A9766D90B}">
      <dgm:prSet/>
      <dgm:spPr>
        <a:xfrm>
          <a:off x="1006563" y="823810"/>
          <a:ext cx="1639223" cy="1639223"/>
        </a:xfrm>
        <a:prstGeom prst="leftCircularArrow">
          <a:avLst>
            <a:gd name="adj1" fmla="val 3671"/>
            <a:gd name="adj2" fmla="val 457394"/>
            <a:gd name="adj3" fmla="val 2232905"/>
            <a:gd name="adj4" fmla="val 9024489"/>
            <a:gd name="adj5" fmla="val 4283"/>
          </a:avLst>
        </a:prstGeom>
        <a:solidFill>
          <a:srgbClr val="009AA6">
            <a:tint val="60000"/>
            <a:hueOff val="0"/>
            <a:satOff val="0"/>
            <a:lumOff val="0"/>
            <a:alphaOff val="0"/>
          </a:srgbClr>
        </a:solidFill>
        <a:ln>
          <a:noFill/>
        </a:ln>
        <a:effectLst/>
      </dgm:spPr>
      <dgm:t>
        <a:bodyPr/>
        <a:lstStyle/>
        <a:p>
          <a:endParaRPr lang="en-GB"/>
        </a:p>
      </dgm:t>
    </dgm:pt>
    <dgm:pt modelId="{2ACCB6E9-F3DA-4F27-9306-212841BE1FD9}">
      <dgm:prSet phldrT="[Text]"/>
      <dgm:spPr>
        <a:xfrm>
          <a:off x="230815" y="604789"/>
          <a:ext cx="1409018" cy="1162145"/>
        </a:xfrm>
        <a:prstGeom prst="roundRect">
          <a:avLst>
            <a:gd name="adj" fmla="val 10000"/>
          </a:avLst>
        </a:prstGeom>
        <a:solidFill>
          <a:srgbClr val="FFFFFF">
            <a:alpha val="90000"/>
            <a:hueOff val="0"/>
            <a:satOff val="0"/>
            <a:lumOff val="0"/>
            <a:alphaOff val="0"/>
          </a:srgbClr>
        </a:solidFill>
        <a:ln w="12700" cap="flat" cmpd="sng" algn="ctr">
          <a:solidFill>
            <a:srgbClr val="009AA6">
              <a:hueOff val="0"/>
              <a:satOff val="0"/>
              <a:lumOff val="0"/>
              <a:alphaOff val="0"/>
            </a:srgbClr>
          </a:solidFill>
          <a:prstDash val="solid"/>
          <a:miter lim="800000"/>
        </a:ln>
        <a:effectLst/>
      </dgm:spPr>
      <dgm:t>
        <a:bodyPr/>
        <a:lstStyle/>
        <a:p>
          <a:pPr algn="ctr">
            <a:buNone/>
          </a:pPr>
          <a:r>
            <a:rPr lang="en-GB" dirty="0">
              <a:solidFill>
                <a:srgbClr val="000000">
                  <a:hueOff val="0"/>
                  <a:satOff val="0"/>
                  <a:lumOff val="0"/>
                  <a:alphaOff val="0"/>
                </a:srgbClr>
              </a:solidFill>
              <a:latin typeface="Arial"/>
              <a:ea typeface="+mn-ea"/>
              <a:cs typeface="+mn-cs"/>
            </a:rPr>
            <a:t>Moderating Panel</a:t>
          </a:r>
        </a:p>
      </dgm:t>
    </dgm:pt>
    <dgm:pt modelId="{3B101035-762A-4211-B3FC-38608EAA410B}" type="parTrans" cxnId="{171C807B-CDFB-4C11-8969-1A5FD44C9729}">
      <dgm:prSet/>
      <dgm:spPr/>
      <dgm:t>
        <a:bodyPr/>
        <a:lstStyle/>
        <a:p>
          <a:endParaRPr lang="en-GB"/>
        </a:p>
      </dgm:t>
    </dgm:pt>
    <dgm:pt modelId="{5189BF01-4D61-45FC-A2D2-F49348604D07}" type="sibTrans" cxnId="{171C807B-CDFB-4C11-8969-1A5FD44C9729}">
      <dgm:prSet/>
      <dgm:spPr/>
      <dgm:t>
        <a:bodyPr/>
        <a:lstStyle/>
        <a:p>
          <a:endParaRPr lang="en-GB"/>
        </a:p>
      </dgm:t>
    </dgm:pt>
    <dgm:pt modelId="{3B8AF127-63CD-43F3-ABE1-749EC1B36266}">
      <dgm:prSet phldrT="[Text]" custT="1"/>
      <dgm:spPr>
        <a:xfrm>
          <a:off x="2396082" y="355758"/>
          <a:ext cx="1252460" cy="498062"/>
        </a:xfrm>
        <a:prstGeom prst="roundRect">
          <a:avLst>
            <a:gd name="adj" fmla="val 10000"/>
          </a:avLst>
        </a:prstGeom>
        <a:solidFill>
          <a:srgbClr val="009AA6">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buNone/>
          </a:pPr>
          <a:r>
            <a:rPr lang="en-GB" sz="800" dirty="0">
              <a:solidFill>
                <a:srgbClr val="FFFFFF"/>
              </a:solidFill>
              <a:latin typeface="Arial"/>
              <a:ea typeface="+mn-ea"/>
              <a:cs typeface="+mn-cs"/>
            </a:rPr>
            <a:t>School’s submission: </a:t>
          </a:r>
        </a:p>
        <a:p>
          <a:pPr>
            <a:buNone/>
          </a:pPr>
          <a:r>
            <a:rPr lang="en-GB" sz="800" dirty="0">
              <a:solidFill>
                <a:srgbClr val="FFFFFF"/>
              </a:solidFill>
              <a:latin typeface="Arial"/>
              <a:ea typeface="+mn-ea"/>
              <a:cs typeface="+mn-cs"/>
            </a:rPr>
            <a:t>School level report, Signatures of risk</a:t>
          </a:r>
        </a:p>
        <a:p>
          <a:pPr>
            <a:buNone/>
          </a:pPr>
          <a:r>
            <a:rPr lang="en-GB" sz="800" dirty="0">
              <a:solidFill>
                <a:srgbClr val="FFFFFF"/>
              </a:solidFill>
              <a:latin typeface="Arial"/>
              <a:ea typeface="+mn-ea"/>
              <a:cs typeface="+mn-cs"/>
            </a:rPr>
            <a:t>SEF and improvement plan</a:t>
          </a:r>
        </a:p>
      </dgm:t>
    </dgm:pt>
    <dgm:pt modelId="{9490CFE8-1914-478A-A2C5-ECE8177DEEB0}" type="parTrans" cxnId="{48BB03A7-55F1-40F0-B7D6-B91BB25C1AF9}">
      <dgm:prSet/>
      <dgm:spPr/>
      <dgm:t>
        <a:bodyPr/>
        <a:lstStyle/>
        <a:p>
          <a:endParaRPr lang="en-GB"/>
        </a:p>
      </dgm:t>
    </dgm:pt>
    <dgm:pt modelId="{FABB3CAD-FACB-4B35-9AA0-D048F530688C}" type="sibTrans" cxnId="{48BB03A7-55F1-40F0-B7D6-B91BB25C1AF9}">
      <dgm:prSet/>
      <dgm:spPr>
        <a:xfrm>
          <a:off x="2846972" y="-136875"/>
          <a:ext cx="1819264" cy="1819264"/>
        </a:xfrm>
        <a:prstGeom prst="circularArrow">
          <a:avLst>
            <a:gd name="adj1" fmla="val 3308"/>
            <a:gd name="adj2" fmla="val 408573"/>
            <a:gd name="adj3" fmla="val 19415916"/>
            <a:gd name="adj4" fmla="val 12575511"/>
            <a:gd name="adj5" fmla="val 3859"/>
          </a:avLst>
        </a:prstGeom>
        <a:solidFill>
          <a:srgbClr val="009AA6">
            <a:tint val="60000"/>
            <a:hueOff val="0"/>
            <a:satOff val="0"/>
            <a:lumOff val="0"/>
            <a:alphaOff val="0"/>
          </a:srgbClr>
        </a:solidFill>
        <a:ln>
          <a:noFill/>
        </a:ln>
        <a:effectLst/>
      </dgm:spPr>
      <dgm:t>
        <a:bodyPr/>
        <a:lstStyle/>
        <a:p>
          <a:endParaRPr lang="en-GB"/>
        </a:p>
      </dgm:t>
    </dgm:pt>
    <dgm:pt modelId="{B81E5C49-65BC-4A1A-A689-8A9220631297}">
      <dgm:prSet phldrT="[Text]"/>
      <dgm:spPr>
        <a:xfrm>
          <a:off x="2082967" y="604789"/>
          <a:ext cx="1409018" cy="1162145"/>
        </a:xfrm>
        <a:prstGeom prst="roundRect">
          <a:avLst>
            <a:gd name="adj" fmla="val 10000"/>
          </a:avLst>
        </a:prstGeom>
        <a:solidFill>
          <a:srgbClr val="FFFFFF">
            <a:alpha val="90000"/>
            <a:hueOff val="0"/>
            <a:satOff val="0"/>
            <a:lumOff val="0"/>
            <a:alphaOff val="0"/>
          </a:srgbClr>
        </a:solidFill>
        <a:ln w="12700" cap="flat" cmpd="sng" algn="ctr">
          <a:solidFill>
            <a:srgbClr val="009AA6">
              <a:hueOff val="0"/>
              <a:satOff val="0"/>
              <a:lumOff val="0"/>
              <a:alphaOff val="0"/>
            </a:srgbClr>
          </a:solidFill>
          <a:prstDash val="solid"/>
          <a:miter lim="800000"/>
        </a:ln>
        <a:effectLst/>
      </dgm:spPr>
      <dgm:t>
        <a:bodyPr/>
        <a:lstStyle/>
        <a:p>
          <a:pPr>
            <a:buNone/>
          </a:pPr>
          <a:r>
            <a:rPr lang="en-GB" dirty="0">
              <a:solidFill>
                <a:srgbClr val="000000">
                  <a:hueOff val="0"/>
                  <a:satOff val="0"/>
                  <a:lumOff val="0"/>
                  <a:alphaOff val="0"/>
                </a:srgbClr>
              </a:solidFill>
              <a:latin typeface="Arial"/>
              <a:ea typeface="+mn-ea"/>
              <a:cs typeface="+mn-cs"/>
            </a:rPr>
            <a:t>Assurance Meeting</a:t>
          </a:r>
        </a:p>
      </dgm:t>
    </dgm:pt>
    <dgm:pt modelId="{F648FA02-E3D5-459B-AFAA-A91040B8CFDA}" type="parTrans" cxnId="{2B5AA155-B31B-4EF1-9084-531532D4EE0A}">
      <dgm:prSet/>
      <dgm:spPr/>
      <dgm:t>
        <a:bodyPr/>
        <a:lstStyle/>
        <a:p>
          <a:endParaRPr lang="en-GB"/>
        </a:p>
      </dgm:t>
    </dgm:pt>
    <dgm:pt modelId="{07E6502E-A361-4D43-9ABB-7805BDD8EDD2}" type="sibTrans" cxnId="{2B5AA155-B31B-4EF1-9084-531532D4EE0A}">
      <dgm:prSet/>
      <dgm:spPr/>
      <dgm:t>
        <a:bodyPr/>
        <a:lstStyle/>
        <a:p>
          <a:endParaRPr lang="en-GB"/>
        </a:p>
      </dgm:t>
    </dgm:pt>
    <dgm:pt modelId="{04234095-C6EE-4D74-AF5A-AFB27C998162}">
      <dgm:prSet phldrT="[Text]" custT="1"/>
      <dgm:spPr>
        <a:xfrm>
          <a:off x="4248233" y="1512714"/>
          <a:ext cx="1252460" cy="498062"/>
        </a:xfrm>
        <a:prstGeom prst="roundRect">
          <a:avLst>
            <a:gd name="adj" fmla="val 10000"/>
          </a:avLst>
        </a:prstGeom>
        <a:solidFill>
          <a:srgbClr val="009AA6">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buNone/>
          </a:pPr>
          <a:r>
            <a:rPr lang="en-GB" sz="800" dirty="0">
              <a:solidFill>
                <a:srgbClr val="FFFFFF"/>
              </a:solidFill>
              <a:latin typeface="Arial"/>
              <a:ea typeface="+mn-ea"/>
              <a:cs typeface="+mn-cs"/>
            </a:rPr>
            <a:t>Feedback from assurance meeting and evaluation of progress/ next steps informs written feedback to the school</a:t>
          </a:r>
        </a:p>
      </dgm:t>
    </dgm:pt>
    <dgm:pt modelId="{2EE2BB48-EB42-410B-A75F-B9A2781F5F0C}" type="parTrans" cxnId="{FE68122A-17A5-4FB7-8711-C2620FA5A6C1}">
      <dgm:prSet/>
      <dgm:spPr/>
      <dgm:t>
        <a:bodyPr/>
        <a:lstStyle/>
        <a:p>
          <a:endParaRPr lang="en-GB"/>
        </a:p>
      </dgm:t>
    </dgm:pt>
    <dgm:pt modelId="{E1A61175-D575-40B5-AE33-0570ED0D13EF}" type="sibTrans" cxnId="{FE68122A-17A5-4FB7-8711-C2620FA5A6C1}">
      <dgm:prSet/>
      <dgm:spPr/>
      <dgm:t>
        <a:bodyPr/>
        <a:lstStyle/>
        <a:p>
          <a:endParaRPr lang="en-GB"/>
        </a:p>
      </dgm:t>
    </dgm:pt>
    <dgm:pt modelId="{F4118360-6FB9-41F5-9C01-254F31C0DD74}">
      <dgm:prSet phldrT="[Text]"/>
      <dgm:spPr>
        <a:xfrm>
          <a:off x="3935118" y="604789"/>
          <a:ext cx="1409018" cy="1162145"/>
        </a:xfrm>
        <a:prstGeom prst="roundRect">
          <a:avLst>
            <a:gd name="adj" fmla="val 10000"/>
          </a:avLst>
        </a:prstGeom>
        <a:solidFill>
          <a:srgbClr val="FFFFFF">
            <a:alpha val="90000"/>
            <a:hueOff val="0"/>
            <a:satOff val="0"/>
            <a:lumOff val="0"/>
            <a:alphaOff val="0"/>
          </a:srgbClr>
        </a:solidFill>
        <a:ln w="12700" cap="flat" cmpd="sng" algn="ctr">
          <a:solidFill>
            <a:srgbClr val="009AA6">
              <a:hueOff val="0"/>
              <a:satOff val="0"/>
              <a:lumOff val="0"/>
              <a:alphaOff val="0"/>
            </a:srgbClr>
          </a:solidFill>
          <a:prstDash val="solid"/>
          <a:miter lim="800000"/>
        </a:ln>
        <a:effectLst/>
      </dgm:spPr>
      <dgm:t>
        <a:bodyPr/>
        <a:lstStyle/>
        <a:p>
          <a:pPr>
            <a:buNone/>
          </a:pPr>
          <a:r>
            <a:rPr lang="en-GB" dirty="0">
              <a:solidFill>
                <a:srgbClr val="000000">
                  <a:hueOff val="0"/>
                  <a:satOff val="0"/>
                  <a:lumOff val="0"/>
                  <a:alphaOff val="0"/>
                </a:srgbClr>
              </a:solidFill>
              <a:latin typeface="Arial"/>
              <a:ea typeface="+mn-ea"/>
              <a:cs typeface="+mn-cs"/>
            </a:rPr>
            <a:t>Education Standards Board</a:t>
          </a:r>
        </a:p>
      </dgm:t>
    </dgm:pt>
    <dgm:pt modelId="{7C8D83F2-58F8-47DF-9E58-6B36B5DB347C}" type="parTrans" cxnId="{9F56F6DD-10E6-42D9-9105-D232A2BB07A5}">
      <dgm:prSet/>
      <dgm:spPr/>
      <dgm:t>
        <a:bodyPr/>
        <a:lstStyle/>
        <a:p>
          <a:endParaRPr lang="en-GB"/>
        </a:p>
      </dgm:t>
    </dgm:pt>
    <dgm:pt modelId="{CCB0F745-5DE6-448B-923B-42257A76D265}" type="sibTrans" cxnId="{9F56F6DD-10E6-42D9-9105-D232A2BB07A5}">
      <dgm:prSet/>
      <dgm:spPr/>
      <dgm:t>
        <a:bodyPr/>
        <a:lstStyle/>
        <a:p>
          <a:endParaRPr lang="en-GB"/>
        </a:p>
      </dgm:t>
    </dgm:pt>
    <dgm:pt modelId="{91947556-D487-4B48-8843-E087D68900E4}" type="pres">
      <dgm:prSet presAssocID="{4EE3147A-D953-44B6-99B7-0BFE0C856493}" presName="Name0" presStyleCnt="0">
        <dgm:presLayoutVars>
          <dgm:dir/>
          <dgm:animLvl val="lvl"/>
          <dgm:resizeHandles val="exact"/>
        </dgm:presLayoutVars>
      </dgm:prSet>
      <dgm:spPr/>
    </dgm:pt>
    <dgm:pt modelId="{854A8A72-9637-4FE7-9BB0-C32D643D37D1}" type="pres">
      <dgm:prSet presAssocID="{4EE3147A-D953-44B6-99B7-0BFE0C856493}" presName="tSp" presStyleCnt="0"/>
      <dgm:spPr/>
    </dgm:pt>
    <dgm:pt modelId="{C284229D-64FA-47EF-8F97-71F316E71F7F}" type="pres">
      <dgm:prSet presAssocID="{4EE3147A-D953-44B6-99B7-0BFE0C856493}" presName="bSp" presStyleCnt="0"/>
      <dgm:spPr/>
    </dgm:pt>
    <dgm:pt modelId="{0CF32954-244F-4C75-9880-365A1880F457}" type="pres">
      <dgm:prSet presAssocID="{4EE3147A-D953-44B6-99B7-0BFE0C856493}" presName="process" presStyleCnt="0"/>
      <dgm:spPr/>
    </dgm:pt>
    <dgm:pt modelId="{CB82DC82-E69F-474E-8623-A7B32195DA86}" type="pres">
      <dgm:prSet presAssocID="{D1F18DAF-7399-4FA1-AD72-73527C802112}" presName="composite1" presStyleCnt="0"/>
      <dgm:spPr/>
    </dgm:pt>
    <dgm:pt modelId="{BEAE2B6F-2F6B-4B50-B64A-EB4FAFCF69F8}" type="pres">
      <dgm:prSet presAssocID="{D1F18DAF-7399-4FA1-AD72-73527C802112}" presName="dummyNode1" presStyleLbl="node1" presStyleIdx="0" presStyleCnt="3"/>
      <dgm:spPr/>
    </dgm:pt>
    <dgm:pt modelId="{367EE0C9-F959-4C62-9168-9A01E99F219E}" type="pres">
      <dgm:prSet presAssocID="{D1F18DAF-7399-4FA1-AD72-73527C802112}" presName="childNode1" presStyleLbl="bgAcc1" presStyleIdx="0" presStyleCnt="3">
        <dgm:presLayoutVars>
          <dgm:bulletEnabled val="1"/>
        </dgm:presLayoutVars>
      </dgm:prSet>
      <dgm:spPr/>
    </dgm:pt>
    <dgm:pt modelId="{BDC2BE0F-32F9-4F15-8392-5271AC803BAF}" type="pres">
      <dgm:prSet presAssocID="{D1F18DAF-7399-4FA1-AD72-73527C802112}" presName="childNode1tx" presStyleLbl="bgAcc1" presStyleIdx="0" presStyleCnt="3">
        <dgm:presLayoutVars>
          <dgm:bulletEnabled val="1"/>
        </dgm:presLayoutVars>
      </dgm:prSet>
      <dgm:spPr/>
    </dgm:pt>
    <dgm:pt modelId="{D689AE47-81E5-4681-A51F-6322FE434C41}" type="pres">
      <dgm:prSet presAssocID="{D1F18DAF-7399-4FA1-AD72-73527C802112}" presName="parentNode1" presStyleLbl="node1" presStyleIdx="0" presStyleCnt="3" custScaleX="100025" custScaleY="121920">
        <dgm:presLayoutVars>
          <dgm:chMax val="1"/>
          <dgm:bulletEnabled val="1"/>
        </dgm:presLayoutVars>
      </dgm:prSet>
      <dgm:spPr/>
    </dgm:pt>
    <dgm:pt modelId="{9ED13216-07FA-4641-8487-20AA0BDF295F}" type="pres">
      <dgm:prSet presAssocID="{D1F18DAF-7399-4FA1-AD72-73527C802112}" presName="connSite1" presStyleCnt="0"/>
      <dgm:spPr/>
    </dgm:pt>
    <dgm:pt modelId="{5ECFCE36-F47E-431A-B1E7-BACE6DE249BC}" type="pres">
      <dgm:prSet presAssocID="{9217F993-F9A8-46B5-92D5-99BD709BEF34}" presName="Name9" presStyleLbl="sibTrans2D1" presStyleIdx="0" presStyleCnt="2"/>
      <dgm:spPr/>
    </dgm:pt>
    <dgm:pt modelId="{469AFCDC-0DA3-4DE2-9AAB-D16CDF5ED5BC}" type="pres">
      <dgm:prSet presAssocID="{3B8AF127-63CD-43F3-ABE1-749EC1B36266}" presName="composite2" presStyleCnt="0"/>
      <dgm:spPr/>
    </dgm:pt>
    <dgm:pt modelId="{DCBFCCDB-90C6-4441-8D61-5D069A4209FB}" type="pres">
      <dgm:prSet presAssocID="{3B8AF127-63CD-43F3-ABE1-749EC1B36266}" presName="dummyNode2" presStyleLbl="node1" presStyleIdx="0" presStyleCnt="3"/>
      <dgm:spPr/>
    </dgm:pt>
    <dgm:pt modelId="{4FAA60F8-0E4E-4579-8AB6-17A5C05EB2BE}" type="pres">
      <dgm:prSet presAssocID="{3B8AF127-63CD-43F3-ABE1-749EC1B36266}" presName="childNode2" presStyleLbl="bgAcc1" presStyleIdx="1" presStyleCnt="3">
        <dgm:presLayoutVars>
          <dgm:bulletEnabled val="1"/>
        </dgm:presLayoutVars>
      </dgm:prSet>
      <dgm:spPr/>
    </dgm:pt>
    <dgm:pt modelId="{8773FDBB-F94B-4035-A451-BF7AA398AF57}" type="pres">
      <dgm:prSet presAssocID="{3B8AF127-63CD-43F3-ABE1-749EC1B36266}" presName="childNode2tx" presStyleLbl="bgAcc1" presStyleIdx="1" presStyleCnt="3">
        <dgm:presLayoutVars>
          <dgm:bulletEnabled val="1"/>
        </dgm:presLayoutVars>
      </dgm:prSet>
      <dgm:spPr/>
    </dgm:pt>
    <dgm:pt modelId="{A581CBDE-FDDD-45A9-BABE-4B7E59D60A2C}" type="pres">
      <dgm:prSet presAssocID="{3B8AF127-63CD-43F3-ABE1-749EC1B36266}" presName="parentNode2" presStyleLbl="node1" presStyleIdx="1" presStyleCnt="3" custScaleX="123421" custScaleY="129478" custLinFactNeighborX="12211" custLinFactNeighborY="-21799">
        <dgm:presLayoutVars>
          <dgm:chMax val="0"/>
          <dgm:bulletEnabled val="1"/>
        </dgm:presLayoutVars>
      </dgm:prSet>
      <dgm:spPr/>
    </dgm:pt>
    <dgm:pt modelId="{3833B9A0-0990-4275-99BF-638F5459C251}" type="pres">
      <dgm:prSet presAssocID="{3B8AF127-63CD-43F3-ABE1-749EC1B36266}" presName="connSite2" presStyleCnt="0"/>
      <dgm:spPr/>
    </dgm:pt>
    <dgm:pt modelId="{C569F418-D4E7-4A7D-9F97-D56806B3094B}" type="pres">
      <dgm:prSet presAssocID="{FABB3CAD-FACB-4B35-9AA0-D048F530688C}" presName="Name18" presStyleLbl="sibTrans2D1" presStyleIdx="1" presStyleCnt="2"/>
      <dgm:spPr/>
    </dgm:pt>
    <dgm:pt modelId="{FA7AB20B-9ABE-4134-8B5F-C6E8972F928C}" type="pres">
      <dgm:prSet presAssocID="{04234095-C6EE-4D74-AF5A-AFB27C998162}" presName="composite1" presStyleCnt="0"/>
      <dgm:spPr/>
    </dgm:pt>
    <dgm:pt modelId="{80389434-9176-4BCF-8BF2-FBEF8DBA0CC0}" type="pres">
      <dgm:prSet presAssocID="{04234095-C6EE-4D74-AF5A-AFB27C998162}" presName="dummyNode1" presStyleLbl="node1" presStyleIdx="1" presStyleCnt="3"/>
      <dgm:spPr/>
    </dgm:pt>
    <dgm:pt modelId="{B0E1D605-49FD-4795-BC0D-772673E77314}" type="pres">
      <dgm:prSet presAssocID="{04234095-C6EE-4D74-AF5A-AFB27C998162}" presName="childNode1" presStyleLbl="bgAcc1" presStyleIdx="2" presStyleCnt="3">
        <dgm:presLayoutVars>
          <dgm:bulletEnabled val="1"/>
        </dgm:presLayoutVars>
      </dgm:prSet>
      <dgm:spPr/>
    </dgm:pt>
    <dgm:pt modelId="{F0DBBE10-6240-4A7D-9453-45220A2342CC}" type="pres">
      <dgm:prSet presAssocID="{04234095-C6EE-4D74-AF5A-AFB27C998162}" presName="childNode1tx" presStyleLbl="bgAcc1" presStyleIdx="2" presStyleCnt="3">
        <dgm:presLayoutVars>
          <dgm:bulletEnabled val="1"/>
        </dgm:presLayoutVars>
      </dgm:prSet>
      <dgm:spPr/>
    </dgm:pt>
    <dgm:pt modelId="{B3B648AB-92E4-41E2-9167-589D6772ABAC}" type="pres">
      <dgm:prSet presAssocID="{04234095-C6EE-4D74-AF5A-AFB27C998162}" presName="parentNode1" presStyleLbl="node1" presStyleIdx="2" presStyleCnt="3" custScaleX="132856" custScaleY="159274" custLinFactNeighborX="19071" custLinFactNeighborY="22210">
        <dgm:presLayoutVars>
          <dgm:chMax val="1"/>
          <dgm:bulletEnabled val="1"/>
        </dgm:presLayoutVars>
      </dgm:prSet>
      <dgm:spPr/>
    </dgm:pt>
    <dgm:pt modelId="{67506967-EFE8-4C11-9779-E9CB7D1F5B54}" type="pres">
      <dgm:prSet presAssocID="{04234095-C6EE-4D74-AF5A-AFB27C998162}" presName="connSite1" presStyleCnt="0"/>
      <dgm:spPr/>
    </dgm:pt>
  </dgm:ptLst>
  <dgm:cxnLst>
    <dgm:cxn modelId="{FBDC1E03-74A4-4832-A759-6B0CE0299461}" type="presOf" srcId="{9217F993-F9A8-46B5-92D5-99BD709BEF34}" destId="{5ECFCE36-F47E-431A-B1E7-BACE6DE249BC}" srcOrd="0" destOrd="0" presId="urn:microsoft.com/office/officeart/2005/8/layout/hProcess4"/>
    <dgm:cxn modelId="{8477FB09-B247-4944-B451-A25A2AF1FFC9}" type="presOf" srcId="{F4118360-6FB9-41F5-9C01-254F31C0DD74}" destId="{B0E1D605-49FD-4795-BC0D-772673E77314}" srcOrd="0" destOrd="0" presId="urn:microsoft.com/office/officeart/2005/8/layout/hProcess4"/>
    <dgm:cxn modelId="{978B190B-9400-4DE0-A27E-2CF88880AE04}" type="presOf" srcId="{B81E5C49-65BC-4A1A-A689-8A9220631297}" destId="{4FAA60F8-0E4E-4579-8AB6-17A5C05EB2BE}" srcOrd="0" destOrd="0" presId="urn:microsoft.com/office/officeart/2005/8/layout/hProcess4"/>
    <dgm:cxn modelId="{72B4191F-AE2C-4CEB-A940-267A9766D90B}" srcId="{4EE3147A-D953-44B6-99B7-0BFE0C856493}" destId="{D1F18DAF-7399-4FA1-AD72-73527C802112}" srcOrd="0" destOrd="0" parTransId="{D60ACC88-D396-4522-B3E5-54884AFDFAA2}" sibTransId="{9217F993-F9A8-46B5-92D5-99BD709BEF34}"/>
    <dgm:cxn modelId="{FE68122A-17A5-4FB7-8711-C2620FA5A6C1}" srcId="{4EE3147A-D953-44B6-99B7-0BFE0C856493}" destId="{04234095-C6EE-4D74-AF5A-AFB27C998162}" srcOrd="2" destOrd="0" parTransId="{2EE2BB48-EB42-410B-A75F-B9A2781F5F0C}" sibTransId="{E1A61175-D575-40B5-AE33-0570ED0D13EF}"/>
    <dgm:cxn modelId="{7A3F9460-3052-4471-B757-40C25C57F8BA}" type="presOf" srcId="{F4118360-6FB9-41F5-9C01-254F31C0DD74}" destId="{F0DBBE10-6240-4A7D-9453-45220A2342CC}" srcOrd="1" destOrd="0" presId="urn:microsoft.com/office/officeart/2005/8/layout/hProcess4"/>
    <dgm:cxn modelId="{2DDF7153-4E29-4C08-8FA5-876016B35E86}" type="presOf" srcId="{D1F18DAF-7399-4FA1-AD72-73527C802112}" destId="{D689AE47-81E5-4681-A51F-6322FE434C41}" srcOrd="0" destOrd="0" presId="urn:microsoft.com/office/officeart/2005/8/layout/hProcess4"/>
    <dgm:cxn modelId="{1AFEA473-0B46-4963-8AF5-E8B2495541CA}" type="presOf" srcId="{2ACCB6E9-F3DA-4F27-9306-212841BE1FD9}" destId="{367EE0C9-F959-4C62-9168-9A01E99F219E}" srcOrd="0" destOrd="0" presId="urn:microsoft.com/office/officeart/2005/8/layout/hProcess4"/>
    <dgm:cxn modelId="{DBCBA574-DD02-4E43-93D4-1D1439F4D45C}" type="presOf" srcId="{4EE3147A-D953-44B6-99B7-0BFE0C856493}" destId="{91947556-D487-4B48-8843-E087D68900E4}" srcOrd="0" destOrd="0" presId="urn:microsoft.com/office/officeart/2005/8/layout/hProcess4"/>
    <dgm:cxn modelId="{2B5AA155-B31B-4EF1-9084-531532D4EE0A}" srcId="{3B8AF127-63CD-43F3-ABE1-749EC1B36266}" destId="{B81E5C49-65BC-4A1A-A689-8A9220631297}" srcOrd="0" destOrd="0" parTransId="{F648FA02-E3D5-459B-AFAA-A91040B8CFDA}" sibTransId="{07E6502E-A361-4D43-9ABB-7805BDD8EDD2}"/>
    <dgm:cxn modelId="{171C807B-CDFB-4C11-8969-1A5FD44C9729}" srcId="{D1F18DAF-7399-4FA1-AD72-73527C802112}" destId="{2ACCB6E9-F3DA-4F27-9306-212841BE1FD9}" srcOrd="0" destOrd="0" parTransId="{3B101035-762A-4211-B3FC-38608EAA410B}" sibTransId="{5189BF01-4D61-45FC-A2D2-F49348604D07}"/>
    <dgm:cxn modelId="{8A352D91-1187-4401-828B-74E7D92F06FB}" type="presOf" srcId="{3B8AF127-63CD-43F3-ABE1-749EC1B36266}" destId="{A581CBDE-FDDD-45A9-BABE-4B7E59D60A2C}" srcOrd="0" destOrd="0" presId="urn:microsoft.com/office/officeart/2005/8/layout/hProcess4"/>
    <dgm:cxn modelId="{48BB03A7-55F1-40F0-B7D6-B91BB25C1AF9}" srcId="{4EE3147A-D953-44B6-99B7-0BFE0C856493}" destId="{3B8AF127-63CD-43F3-ABE1-749EC1B36266}" srcOrd="1" destOrd="0" parTransId="{9490CFE8-1914-478A-A2C5-ECE8177DEEB0}" sibTransId="{FABB3CAD-FACB-4B35-9AA0-D048F530688C}"/>
    <dgm:cxn modelId="{250D8BBE-3C91-4A9C-8885-2E71D3994D9C}" type="presOf" srcId="{04234095-C6EE-4D74-AF5A-AFB27C998162}" destId="{B3B648AB-92E4-41E2-9167-589D6772ABAC}" srcOrd="0" destOrd="0" presId="urn:microsoft.com/office/officeart/2005/8/layout/hProcess4"/>
    <dgm:cxn modelId="{67AF76CA-5EAD-4964-BD8A-0530D6E159D5}" type="presOf" srcId="{B81E5C49-65BC-4A1A-A689-8A9220631297}" destId="{8773FDBB-F94B-4035-A451-BF7AA398AF57}" srcOrd="1" destOrd="0" presId="urn:microsoft.com/office/officeart/2005/8/layout/hProcess4"/>
    <dgm:cxn modelId="{9F56F6DD-10E6-42D9-9105-D232A2BB07A5}" srcId="{04234095-C6EE-4D74-AF5A-AFB27C998162}" destId="{F4118360-6FB9-41F5-9C01-254F31C0DD74}" srcOrd="0" destOrd="0" parTransId="{7C8D83F2-58F8-47DF-9E58-6B36B5DB347C}" sibTransId="{CCB0F745-5DE6-448B-923B-42257A76D265}"/>
    <dgm:cxn modelId="{4B0B1DF8-F3DB-4D4D-A823-99BDC6449D73}" type="presOf" srcId="{FABB3CAD-FACB-4B35-9AA0-D048F530688C}" destId="{C569F418-D4E7-4A7D-9F97-D56806B3094B}" srcOrd="0" destOrd="0" presId="urn:microsoft.com/office/officeart/2005/8/layout/hProcess4"/>
    <dgm:cxn modelId="{9622B5FA-76C0-4C5D-A3BA-0DFB35EAB645}" type="presOf" srcId="{2ACCB6E9-F3DA-4F27-9306-212841BE1FD9}" destId="{BDC2BE0F-32F9-4F15-8392-5271AC803BAF}" srcOrd="1" destOrd="0" presId="urn:microsoft.com/office/officeart/2005/8/layout/hProcess4"/>
    <dgm:cxn modelId="{D5204F56-9B4B-4727-A032-AC14D36652B0}" type="presParOf" srcId="{91947556-D487-4B48-8843-E087D68900E4}" destId="{854A8A72-9637-4FE7-9BB0-C32D643D37D1}" srcOrd="0" destOrd="0" presId="urn:microsoft.com/office/officeart/2005/8/layout/hProcess4"/>
    <dgm:cxn modelId="{E3CC1AD6-9B3D-4824-8FB5-25C706F4673D}" type="presParOf" srcId="{91947556-D487-4B48-8843-E087D68900E4}" destId="{C284229D-64FA-47EF-8F97-71F316E71F7F}" srcOrd="1" destOrd="0" presId="urn:microsoft.com/office/officeart/2005/8/layout/hProcess4"/>
    <dgm:cxn modelId="{E0782EA4-D1E2-4AFE-A08E-A254FB5B49F2}" type="presParOf" srcId="{91947556-D487-4B48-8843-E087D68900E4}" destId="{0CF32954-244F-4C75-9880-365A1880F457}" srcOrd="2" destOrd="0" presId="urn:microsoft.com/office/officeart/2005/8/layout/hProcess4"/>
    <dgm:cxn modelId="{0B2C22D8-4285-4FBF-8412-CE993BDE7B3D}" type="presParOf" srcId="{0CF32954-244F-4C75-9880-365A1880F457}" destId="{CB82DC82-E69F-474E-8623-A7B32195DA86}" srcOrd="0" destOrd="0" presId="urn:microsoft.com/office/officeart/2005/8/layout/hProcess4"/>
    <dgm:cxn modelId="{82ED67C1-A69E-4245-B1D9-BBCA02173445}" type="presParOf" srcId="{CB82DC82-E69F-474E-8623-A7B32195DA86}" destId="{BEAE2B6F-2F6B-4B50-B64A-EB4FAFCF69F8}" srcOrd="0" destOrd="0" presId="urn:microsoft.com/office/officeart/2005/8/layout/hProcess4"/>
    <dgm:cxn modelId="{603A2375-D8BF-4D26-88F3-F83DB4556D01}" type="presParOf" srcId="{CB82DC82-E69F-474E-8623-A7B32195DA86}" destId="{367EE0C9-F959-4C62-9168-9A01E99F219E}" srcOrd="1" destOrd="0" presId="urn:microsoft.com/office/officeart/2005/8/layout/hProcess4"/>
    <dgm:cxn modelId="{1AEB41A7-704D-4729-ADFF-25428AEB8199}" type="presParOf" srcId="{CB82DC82-E69F-474E-8623-A7B32195DA86}" destId="{BDC2BE0F-32F9-4F15-8392-5271AC803BAF}" srcOrd="2" destOrd="0" presId="urn:microsoft.com/office/officeart/2005/8/layout/hProcess4"/>
    <dgm:cxn modelId="{F5794ED5-257A-418D-BC0D-EED0A1CB76DD}" type="presParOf" srcId="{CB82DC82-E69F-474E-8623-A7B32195DA86}" destId="{D689AE47-81E5-4681-A51F-6322FE434C41}" srcOrd="3" destOrd="0" presId="urn:microsoft.com/office/officeart/2005/8/layout/hProcess4"/>
    <dgm:cxn modelId="{6AD73208-35D7-4ED5-9792-A824D77865A3}" type="presParOf" srcId="{CB82DC82-E69F-474E-8623-A7B32195DA86}" destId="{9ED13216-07FA-4641-8487-20AA0BDF295F}" srcOrd="4" destOrd="0" presId="urn:microsoft.com/office/officeart/2005/8/layout/hProcess4"/>
    <dgm:cxn modelId="{6C1692ED-A317-4204-B5DA-AD663258F767}" type="presParOf" srcId="{0CF32954-244F-4C75-9880-365A1880F457}" destId="{5ECFCE36-F47E-431A-B1E7-BACE6DE249BC}" srcOrd="1" destOrd="0" presId="urn:microsoft.com/office/officeart/2005/8/layout/hProcess4"/>
    <dgm:cxn modelId="{112048BB-8B2D-42DC-A588-111CEC80279A}" type="presParOf" srcId="{0CF32954-244F-4C75-9880-365A1880F457}" destId="{469AFCDC-0DA3-4DE2-9AAB-D16CDF5ED5BC}" srcOrd="2" destOrd="0" presId="urn:microsoft.com/office/officeart/2005/8/layout/hProcess4"/>
    <dgm:cxn modelId="{E0706C00-474D-4AC2-9F06-5FE06E7C5CCB}" type="presParOf" srcId="{469AFCDC-0DA3-4DE2-9AAB-D16CDF5ED5BC}" destId="{DCBFCCDB-90C6-4441-8D61-5D069A4209FB}" srcOrd="0" destOrd="0" presId="urn:microsoft.com/office/officeart/2005/8/layout/hProcess4"/>
    <dgm:cxn modelId="{E619F068-18E9-43CD-825B-CED5764B86DC}" type="presParOf" srcId="{469AFCDC-0DA3-4DE2-9AAB-D16CDF5ED5BC}" destId="{4FAA60F8-0E4E-4579-8AB6-17A5C05EB2BE}" srcOrd="1" destOrd="0" presId="urn:microsoft.com/office/officeart/2005/8/layout/hProcess4"/>
    <dgm:cxn modelId="{E75F6B49-D7F9-4124-9D0F-F9D615678043}" type="presParOf" srcId="{469AFCDC-0DA3-4DE2-9AAB-D16CDF5ED5BC}" destId="{8773FDBB-F94B-4035-A451-BF7AA398AF57}" srcOrd="2" destOrd="0" presId="urn:microsoft.com/office/officeart/2005/8/layout/hProcess4"/>
    <dgm:cxn modelId="{A69B09FC-87BC-4B3A-8BE3-7C71ADA7AC0A}" type="presParOf" srcId="{469AFCDC-0DA3-4DE2-9AAB-D16CDF5ED5BC}" destId="{A581CBDE-FDDD-45A9-BABE-4B7E59D60A2C}" srcOrd="3" destOrd="0" presId="urn:microsoft.com/office/officeart/2005/8/layout/hProcess4"/>
    <dgm:cxn modelId="{0AE5A5CD-7367-4388-BBF9-9F027394DF3B}" type="presParOf" srcId="{469AFCDC-0DA3-4DE2-9AAB-D16CDF5ED5BC}" destId="{3833B9A0-0990-4275-99BF-638F5459C251}" srcOrd="4" destOrd="0" presId="urn:microsoft.com/office/officeart/2005/8/layout/hProcess4"/>
    <dgm:cxn modelId="{1BFA175C-44FA-4567-9010-B1DB9E0D4484}" type="presParOf" srcId="{0CF32954-244F-4C75-9880-365A1880F457}" destId="{C569F418-D4E7-4A7D-9F97-D56806B3094B}" srcOrd="3" destOrd="0" presId="urn:microsoft.com/office/officeart/2005/8/layout/hProcess4"/>
    <dgm:cxn modelId="{459BD879-DBDA-484C-922E-9CD63B00D42B}" type="presParOf" srcId="{0CF32954-244F-4C75-9880-365A1880F457}" destId="{FA7AB20B-9ABE-4134-8B5F-C6E8972F928C}" srcOrd="4" destOrd="0" presId="urn:microsoft.com/office/officeart/2005/8/layout/hProcess4"/>
    <dgm:cxn modelId="{05CC2001-B909-4E16-8C3A-964530C1D6F8}" type="presParOf" srcId="{FA7AB20B-9ABE-4134-8B5F-C6E8972F928C}" destId="{80389434-9176-4BCF-8BF2-FBEF8DBA0CC0}" srcOrd="0" destOrd="0" presId="urn:microsoft.com/office/officeart/2005/8/layout/hProcess4"/>
    <dgm:cxn modelId="{77E4E4BC-E658-47BB-AD60-F542A530A517}" type="presParOf" srcId="{FA7AB20B-9ABE-4134-8B5F-C6E8972F928C}" destId="{B0E1D605-49FD-4795-BC0D-772673E77314}" srcOrd="1" destOrd="0" presId="urn:microsoft.com/office/officeart/2005/8/layout/hProcess4"/>
    <dgm:cxn modelId="{F13E5FF0-F725-4EFF-A5D4-F9F28F0DBA81}" type="presParOf" srcId="{FA7AB20B-9ABE-4134-8B5F-C6E8972F928C}" destId="{F0DBBE10-6240-4A7D-9453-45220A2342CC}" srcOrd="2" destOrd="0" presId="urn:microsoft.com/office/officeart/2005/8/layout/hProcess4"/>
    <dgm:cxn modelId="{9CA0E099-C549-4414-AC7F-499EF8E928AD}" type="presParOf" srcId="{FA7AB20B-9ABE-4134-8B5F-C6E8972F928C}" destId="{B3B648AB-92E4-41E2-9167-589D6772ABAC}" srcOrd="3" destOrd="0" presId="urn:microsoft.com/office/officeart/2005/8/layout/hProcess4"/>
    <dgm:cxn modelId="{CEDF841D-C521-4612-9F6C-3828131AB9B9}" type="presParOf" srcId="{FA7AB20B-9ABE-4134-8B5F-C6E8972F928C}" destId="{67506967-EFE8-4C11-9779-E9CB7D1F5B54}" srcOrd="4" destOrd="0" presId="urn:microsoft.com/office/officeart/2005/8/layout/hProcess4"/>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45023BC-4E19-4197-846E-2AA746890403}" type="doc">
      <dgm:prSet loTypeId="urn:microsoft.com/office/officeart/2011/layout/CircleProcess" loCatId="process" qsTypeId="urn:microsoft.com/office/officeart/2005/8/quickstyle/simple1" qsCatId="simple" csTypeId="urn:microsoft.com/office/officeart/2005/8/colors/accent2_2" csCatId="accent2" phldr="1"/>
      <dgm:spPr/>
      <dgm:t>
        <a:bodyPr/>
        <a:lstStyle/>
        <a:p>
          <a:endParaRPr lang="en-GB"/>
        </a:p>
      </dgm:t>
    </dgm:pt>
    <dgm:pt modelId="{12019043-E98A-4ED0-A737-C80AFC59D979}">
      <dgm:prSet phldrT="[Text]" custT="1"/>
      <dgm:spPr>
        <a:xfrm>
          <a:off x="822175" y="404083"/>
          <a:ext cx="918280" cy="918119"/>
        </a:xfrm>
        <a:prstGeom prst="ellipse">
          <a:avLst/>
        </a:prstGeom>
        <a:solidFill>
          <a:srgbClr val="FFFFFF">
            <a:alpha val="90000"/>
            <a:hueOff val="0"/>
            <a:satOff val="0"/>
            <a:lumOff val="0"/>
            <a:alphaOff val="0"/>
          </a:srgbClr>
        </a:solidFill>
        <a:ln w="12700" cap="flat" cmpd="sng" algn="ctr">
          <a:solidFill>
            <a:srgbClr val="EBB700">
              <a:hueOff val="0"/>
              <a:satOff val="0"/>
              <a:lumOff val="0"/>
              <a:alphaOff val="0"/>
            </a:srgbClr>
          </a:solidFill>
          <a:prstDash val="solid"/>
          <a:miter lim="800000"/>
        </a:ln>
        <a:effectLst/>
      </dgm:spPr>
      <dgm:t>
        <a:bodyPr/>
        <a:lstStyle/>
        <a:p>
          <a:pPr algn="ctr">
            <a:buNone/>
          </a:pPr>
          <a:r>
            <a:rPr lang="en-GB" sz="900" dirty="0">
              <a:solidFill>
                <a:srgbClr val="000000">
                  <a:hueOff val="0"/>
                  <a:satOff val="0"/>
                  <a:lumOff val="0"/>
                  <a:alphaOff val="0"/>
                </a:srgbClr>
              </a:solidFill>
              <a:latin typeface="Arial"/>
              <a:ea typeface="+mn-ea"/>
              <a:cs typeface="+mn-cs"/>
            </a:rPr>
            <a:t>Moderation Panel identifies schools for assurance</a:t>
          </a:r>
        </a:p>
      </dgm:t>
    </dgm:pt>
    <dgm:pt modelId="{9155988A-C285-42D4-BC19-36CF1D9FC455}" type="parTrans" cxnId="{7A90E10E-0DA6-408A-A816-384E61A87646}">
      <dgm:prSet/>
      <dgm:spPr/>
      <dgm:t>
        <a:bodyPr/>
        <a:lstStyle/>
        <a:p>
          <a:pPr algn="ctr"/>
          <a:endParaRPr lang="en-GB"/>
        </a:p>
      </dgm:t>
    </dgm:pt>
    <dgm:pt modelId="{388A088F-0104-4C91-B220-4FA68C57A446}" type="sibTrans" cxnId="{7A90E10E-0DA6-408A-A816-384E61A87646}">
      <dgm:prSet/>
      <dgm:spPr/>
      <dgm:t>
        <a:bodyPr/>
        <a:lstStyle/>
        <a:p>
          <a:pPr algn="ctr"/>
          <a:endParaRPr lang="en-GB"/>
        </a:p>
      </dgm:t>
    </dgm:pt>
    <dgm:pt modelId="{FFE1EAE5-6477-4CF2-8796-8F978B8B4B14}">
      <dgm:prSet phldrT="[Text]" custT="1"/>
      <dgm:spPr>
        <a:xfrm>
          <a:off x="1838737" y="404083"/>
          <a:ext cx="918280" cy="918119"/>
        </a:xfrm>
        <a:prstGeom prst="ellipse">
          <a:avLst/>
        </a:prstGeom>
        <a:solidFill>
          <a:srgbClr val="FFFFFF">
            <a:alpha val="90000"/>
            <a:hueOff val="0"/>
            <a:satOff val="0"/>
            <a:lumOff val="0"/>
            <a:alphaOff val="0"/>
          </a:srgbClr>
        </a:solidFill>
        <a:ln w="12700" cap="flat" cmpd="sng" algn="ctr">
          <a:solidFill>
            <a:srgbClr val="EBB700">
              <a:hueOff val="0"/>
              <a:satOff val="0"/>
              <a:lumOff val="0"/>
              <a:alphaOff val="0"/>
            </a:srgbClr>
          </a:solidFill>
          <a:prstDash val="solid"/>
          <a:miter lim="800000"/>
        </a:ln>
        <a:effectLst/>
      </dgm:spPr>
      <dgm:t>
        <a:bodyPr/>
        <a:lstStyle/>
        <a:p>
          <a:pPr algn="ctr">
            <a:buNone/>
          </a:pPr>
          <a:r>
            <a:rPr lang="en-GB" sz="1000" b="1" dirty="0">
              <a:solidFill>
                <a:srgbClr val="000000">
                  <a:hueOff val="0"/>
                  <a:satOff val="0"/>
                  <a:lumOff val="0"/>
                  <a:alphaOff val="0"/>
                </a:srgbClr>
              </a:solidFill>
              <a:latin typeface="Arial"/>
              <a:ea typeface="+mn-ea"/>
              <a:cs typeface="+mn-cs"/>
            </a:rPr>
            <a:t>School attends </a:t>
          </a:r>
          <a:r>
            <a:rPr lang="en-GB" sz="1000" dirty="0">
              <a:solidFill>
                <a:srgbClr val="000000">
                  <a:hueOff val="0"/>
                  <a:satOff val="0"/>
                  <a:lumOff val="0"/>
                  <a:alphaOff val="0"/>
                </a:srgbClr>
              </a:solidFill>
              <a:latin typeface="Arial"/>
              <a:ea typeface="+mn-ea"/>
              <a:cs typeface="+mn-cs"/>
            </a:rPr>
            <a:t>Assurance Meeting</a:t>
          </a:r>
        </a:p>
      </dgm:t>
    </dgm:pt>
    <dgm:pt modelId="{213DC67E-813E-4844-85F0-FD74C918B524}" type="parTrans" cxnId="{F8BE9651-D41B-40B4-842A-9D8F595C42CA}">
      <dgm:prSet/>
      <dgm:spPr/>
      <dgm:t>
        <a:bodyPr/>
        <a:lstStyle/>
        <a:p>
          <a:pPr algn="ctr"/>
          <a:endParaRPr lang="en-GB"/>
        </a:p>
      </dgm:t>
    </dgm:pt>
    <dgm:pt modelId="{E9DAF406-FF87-4075-B887-E6BB1985F800}" type="sibTrans" cxnId="{F8BE9651-D41B-40B4-842A-9D8F595C42CA}">
      <dgm:prSet/>
      <dgm:spPr/>
      <dgm:t>
        <a:bodyPr/>
        <a:lstStyle/>
        <a:p>
          <a:pPr algn="ctr"/>
          <a:endParaRPr lang="en-GB"/>
        </a:p>
      </dgm:t>
    </dgm:pt>
    <dgm:pt modelId="{3C293A2A-9A79-40E5-B694-4E072D297832}">
      <dgm:prSet phldrT="[Text]" custT="1"/>
      <dgm:spPr>
        <a:xfrm>
          <a:off x="3871863" y="404083"/>
          <a:ext cx="918280" cy="918119"/>
        </a:xfrm>
        <a:prstGeom prst="ellipse">
          <a:avLst/>
        </a:prstGeom>
        <a:solidFill>
          <a:srgbClr val="FFFFFF">
            <a:alpha val="90000"/>
            <a:hueOff val="0"/>
            <a:satOff val="0"/>
            <a:lumOff val="0"/>
            <a:alphaOff val="0"/>
          </a:srgbClr>
        </a:solidFill>
        <a:ln w="12700" cap="flat" cmpd="sng" algn="ctr">
          <a:solidFill>
            <a:srgbClr val="EBB700">
              <a:hueOff val="0"/>
              <a:satOff val="0"/>
              <a:lumOff val="0"/>
              <a:alphaOff val="0"/>
            </a:srgbClr>
          </a:solidFill>
          <a:prstDash val="solid"/>
          <a:miter lim="800000"/>
        </a:ln>
        <a:effectLst/>
      </dgm:spPr>
      <dgm:t>
        <a:bodyPr/>
        <a:lstStyle/>
        <a:p>
          <a:pPr algn="ctr">
            <a:buNone/>
          </a:pPr>
          <a:r>
            <a:rPr lang="en-GB" sz="1000">
              <a:solidFill>
                <a:srgbClr val="000000">
                  <a:hueOff val="0"/>
                  <a:satOff val="0"/>
                  <a:lumOff val="0"/>
                  <a:alphaOff val="0"/>
                </a:srgbClr>
              </a:solidFill>
              <a:latin typeface="Arial"/>
              <a:ea typeface="+mn-ea"/>
              <a:cs typeface="+mn-cs"/>
            </a:rPr>
            <a:t>ESB provides feedback </a:t>
          </a:r>
          <a:r>
            <a:rPr lang="en-GB" sz="1000" dirty="0">
              <a:solidFill>
                <a:srgbClr val="000000">
                  <a:hueOff val="0"/>
                  <a:satOff val="0"/>
                  <a:lumOff val="0"/>
                  <a:alphaOff val="0"/>
                </a:srgbClr>
              </a:solidFill>
              <a:latin typeface="Arial"/>
              <a:ea typeface="+mn-ea"/>
              <a:cs typeface="+mn-cs"/>
            </a:rPr>
            <a:t>to school</a:t>
          </a:r>
        </a:p>
      </dgm:t>
    </dgm:pt>
    <dgm:pt modelId="{9D0AD71C-18BB-4AD3-86C2-56A0C0575977}" type="parTrans" cxnId="{05CCDFAC-539B-4F06-91CC-8F1F9B192EBA}">
      <dgm:prSet/>
      <dgm:spPr/>
      <dgm:t>
        <a:bodyPr/>
        <a:lstStyle/>
        <a:p>
          <a:pPr algn="ctr"/>
          <a:endParaRPr lang="en-GB"/>
        </a:p>
      </dgm:t>
    </dgm:pt>
    <dgm:pt modelId="{A82744F9-EFAB-4361-AEFA-D7115C49338A}" type="sibTrans" cxnId="{05CCDFAC-539B-4F06-91CC-8F1F9B192EBA}">
      <dgm:prSet/>
      <dgm:spPr/>
      <dgm:t>
        <a:bodyPr/>
        <a:lstStyle/>
        <a:p>
          <a:pPr algn="ctr"/>
          <a:endParaRPr lang="en-GB"/>
        </a:p>
      </dgm:t>
    </dgm:pt>
    <dgm:pt modelId="{CEEADDF7-0B25-48ED-9F00-5BB0DAB2FAF5}">
      <dgm:prSet custT="1"/>
      <dgm:spPr>
        <a:xfrm>
          <a:off x="2855300" y="404083"/>
          <a:ext cx="918280" cy="918119"/>
        </a:xfrm>
        <a:prstGeom prst="ellipse">
          <a:avLst/>
        </a:prstGeom>
        <a:solidFill>
          <a:srgbClr val="FFFFFF">
            <a:alpha val="90000"/>
            <a:hueOff val="0"/>
            <a:satOff val="0"/>
            <a:lumOff val="0"/>
            <a:alphaOff val="0"/>
          </a:srgbClr>
        </a:solidFill>
        <a:ln w="12700" cap="flat" cmpd="sng" algn="ctr">
          <a:solidFill>
            <a:srgbClr val="EBB700">
              <a:hueOff val="0"/>
              <a:satOff val="0"/>
              <a:lumOff val="0"/>
              <a:alphaOff val="0"/>
            </a:srgbClr>
          </a:solidFill>
          <a:prstDash val="solid"/>
          <a:miter lim="800000"/>
        </a:ln>
        <a:effectLst/>
      </dgm:spPr>
      <dgm:t>
        <a:bodyPr/>
        <a:lstStyle/>
        <a:p>
          <a:pPr marL="0" marR="0" lvl="0" indent="0" algn="ctr" defTabSz="914400" eaLnBrk="1" fontAlgn="auto" latinLnBrk="0" hangingPunct="1">
            <a:lnSpc>
              <a:spcPct val="100000"/>
            </a:lnSpc>
            <a:spcBef>
              <a:spcPts val="0"/>
            </a:spcBef>
            <a:spcAft>
              <a:spcPts val="0"/>
            </a:spcAft>
            <a:buClrTx/>
            <a:buSzTx/>
            <a:buFontTx/>
            <a:buNone/>
            <a:tabLst/>
            <a:defRPr/>
          </a:pPr>
          <a:r>
            <a:rPr lang="en-GB" sz="900" dirty="0">
              <a:solidFill>
                <a:srgbClr val="000000">
                  <a:hueOff val="0"/>
                  <a:satOff val="0"/>
                  <a:lumOff val="0"/>
                  <a:alphaOff val="0"/>
                </a:srgbClr>
              </a:solidFill>
              <a:latin typeface="Arial"/>
              <a:ea typeface="+mn-ea"/>
              <a:cs typeface="+mn-cs"/>
            </a:rPr>
            <a:t>Assurance  feedback to </a:t>
          </a:r>
          <a:r>
            <a:rPr lang="en-GB" sz="900" b="1" dirty="0">
              <a:solidFill>
                <a:srgbClr val="000000">
                  <a:hueOff val="0"/>
                  <a:satOff val="0"/>
                  <a:lumOff val="0"/>
                  <a:alphaOff val="0"/>
                </a:srgbClr>
              </a:solidFill>
              <a:latin typeface="Arial"/>
              <a:ea typeface="+mn-ea"/>
              <a:cs typeface="+mn-cs"/>
            </a:rPr>
            <a:t>Education Standards Board Meeting</a:t>
          </a:r>
        </a:p>
        <a:p>
          <a:pPr marL="0" lvl="0" algn="ctr" defTabSz="977900">
            <a:lnSpc>
              <a:spcPct val="90000"/>
            </a:lnSpc>
            <a:spcBef>
              <a:spcPct val="0"/>
            </a:spcBef>
            <a:spcAft>
              <a:spcPct val="35000"/>
            </a:spcAft>
            <a:buNone/>
          </a:pPr>
          <a:endParaRPr lang="en-GB" sz="800" dirty="0">
            <a:solidFill>
              <a:srgbClr val="000000">
                <a:hueOff val="0"/>
                <a:satOff val="0"/>
                <a:lumOff val="0"/>
                <a:alphaOff val="0"/>
              </a:srgbClr>
            </a:solidFill>
            <a:latin typeface="Arial"/>
            <a:ea typeface="+mn-ea"/>
            <a:cs typeface="+mn-cs"/>
          </a:endParaRPr>
        </a:p>
      </dgm:t>
    </dgm:pt>
    <dgm:pt modelId="{654990CE-A324-43AA-B6FC-1FBB97DD8A80}" type="parTrans" cxnId="{D1BC0C24-9B1C-45A2-9B71-809484C602B6}">
      <dgm:prSet/>
      <dgm:spPr/>
      <dgm:t>
        <a:bodyPr/>
        <a:lstStyle/>
        <a:p>
          <a:pPr algn="ctr"/>
          <a:endParaRPr lang="en-GB"/>
        </a:p>
      </dgm:t>
    </dgm:pt>
    <dgm:pt modelId="{5AA925FE-7FE8-4CEC-AD40-0A55DC3F2C12}" type="sibTrans" cxnId="{D1BC0C24-9B1C-45A2-9B71-809484C602B6}">
      <dgm:prSet/>
      <dgm:spPr/>
      <dgm:t>
        <a:bodyPr/>
        <a:lstStyle/>
        <a:p>
          <a:pPr algn="ctr"/>
          <a:endParaRPr lang="en-GB"/>
        </a:p>
      </dgm:t>
    </dgm:pt>
    <dgm:pt modelId="{FCAA31BA-6C58-4A3B-B5AB-E5F26AA46AC7}" type="pres">
      <dgm:prSet presAssocID="{145023BC-4E19-4197-846E-2AA746890403}" presName="Name0" presStyleCnt="0">
        <dgm:presLayoutVars>
          <dgm:chMax val="11"/>
          <dgm:chPref val="11"/>
          <dgm:dir/>
          <dgm:resizeHandles/>
        </dgm:presLayoutVars>
      </dgm:prSet>
      <dgm:spPr/>
    </dgm:pt>
    <dgm:pt modelId="{DAC653B6-5CFA-4EFE-8B64-325AEB0F5139}" type="pres">
      <dgm:prSet presAssocID="{3C293A2A-9A79-40E5-B694-4E072D297832}" presName="Accent4" presStyleCnt="0"/>
      <dgm:spPr/>
    </dgm:pt>
    <dgm:pt modelId="{6E68A63A-6DC8-4360-BEBA-BC452A717043}" type="pres">
      <dgm:prSet presAssocID="{3C293A2A-9A79-40E5-B694-4E072D297832}" presName="Accent" presStyleLbl="node1" presStyleIdx="0" presStyleCnt="4"/>
      <dgm:spPr>
        <a:xfrm>
          <a:off x="3838961" y="371286"/>
          <a:ext cx="983661" cy="983711"/>
        </a:xfrm>
        <a:prstGeom prst="ellipse">
          <a:avLst/>
        </a:prstGeom>
        <a:solidFill>
          <a:srgbClr val="EBB700">
            <a:hueOff val="0"/>
            <a:satOff val="0"/>
            <a:lumOff val="0"/>
            <a:alphaOff val="0"/>
          </a:srgbClr>
        </a:solidFill>
        <a:ln w="12700" cap="flat" cmpd="sng" algn="ctr">
          <a:solidFill>
            <a:srgbClr val="FFFFFF">
              <a:hueOff val="0"/>
              <a:satOff val="0"/>
              <a:lumOff val="0"/>
              <a:alphaOff val="0"/>
            </a:srgbClr>
          </a:solidFill>
          <a:prstDash val="solid"/>
          <a:miter lim="800000"/>
        </a:ln>
        <a:effectLst/>
      </dgm:spPr>
    </dgm:pt>
    <dgm:pt modelId="{FC29BBEC-790E-40E4-BD88-E592CBECB043}" type="pres">
      <dgm:prSet presAssocID="{3C293A2A-9A79-40E5-B694-4E072D297832}" presName="ParentBackground4" presStyleCnt="0"/>
      <dgm:spPr/>
    </dgm:pt>
    <dgm:pt modelId="{AD613FE5-7DDA-4064-8871-72CB7CE62F46}" type="pres">
      <dgm:prSet presAssocID="{3C293A2A-9A79-40E5-B694-4E072D297832}" presName="ParentBackground" presStyleLbl="fgAcc1" presStyleIdx="0" presStyleCnt="4"/>
      <dgm:spPr/>
    </dgm:pt>
    <dgm:pt modelId="{B0712E40-8607-445C-BCB0-0C929FC006BD}" type="pres">
      <dgm:prSet presAssocID="{3C293A2A-9A79-40E5-B694-4E072D297832}" presName="Parent4" presStyleLbl="revTx" presStyleIdx="0" presStyleCnt="0">
        <dgm:presLayoutVars>
          <dgm:chMax val="1"/>
          <dgm:chPref val="1"/>
          <dgm:bulletEnabled val="1"/>
        </dgm:presLayoutVars>
      </dgm:prSet>
      <dgm:spPr/>
    </dgm:pt>
    <dgm:pt modelId="{85D8124B-67EF-4152-A835-9080CDBBB774}" type="pres">
      <dgm:prSet presAssocID="{CEEADDF7-0B25-48ED-9F00-5BB0DAB2FAF5}" presName="Accent3" presStyleCnt="0"/>
      <dgm:spPr/>
    </dgm:pt>
    <dgm:pt modelId="{C1C364BD-9245-4F20-B8B1-B49C31F95214}" type="pres">
      <dgm:prSet presAssocID="{CEEADDF7-0B25-48ED-9F00-5BB0DAB2FAF5}" presName="Accent" presStyleLbl="node1" presStyleIdx="1" presStyleCnt="4"/>
      <dgm:spPr>
        <a:xfrm rot="2700000">
          <a:off x="2818173" y="371217"/>
          <a:ext cx="983677" cy="983677"/>
        </a:xfrm>
        <a:prstGeom prst="teardrop">
          <a:avLst>
            <a:gd name="adj" fmla="val 100000"/>
          </a:avLst>
        </a:prstGeom>
        <a:solidFill>
          <a:srgbClr val="EBB700">
            <a:hueOff val="0"/>
            <a:satOff val="0"/>
            <a:lumOff val="0"/>
            <a:alphaOff val="0"/>
          </a:srgbClr>
        </a:solidFill>
        <a:ln w="12700" cap="flat" cmpd="sng" algn="ctr">
          <a:solidFill>
            <a:srgbClr val="FFFFFF">
              <a:hueOff val="0"/>
              <a:satOff val="0"/>
              <a:lumOff val="0"/>
              <a:alphaOff val="0"/>
            </a:srgbClr>
          </a:solidFill>
          <a:prstDash val="solid"/>
          <a:miter lim="800000"/>
        </a:ln>
        <a:effectLst/>
      </dgm:spPr>
    </dgm:pt>
    <dgm:pt modelId="{A9C0FE81-3261-40C4-B00D-A04FAC753842}" type="pres">
      <dgm:prSet presAssocID="{CEEADDF7-0B25-48ED-9F00-5BB0DAB2FAF5}" presName="ParentBackground3" presStyleCnt="0"/>
      <dgm:spPr/>
    </dgm:pt>
    <dgm:pt modelId="{B08A5768-4612-42CD-8917-F1AE09B7764E}" type="pres">
      <dgm:prSet presAssocID="{CEEADDF7-0B25-48ED-9F00-5BB0DAB2FAF5}" presName="ParentBackground" presStyleLbl="fgAcc1" presStyleIdx="1" presStyleCnt="4"/>
      <dgm:spPr/>
    </dgm:pt>
    <dgm:pt modelId="{108572D0-0AD6-4212-9D96-DC450D4964DE}" type="pres">
      <dgm:prSet presAssocID="{CEEADDF7-0B25-48ED-9F00-5BB0DAB2FAF5}" presName="Parent3" presStyleLbl="revTx" presStyleIdx="0" presStyleCnt="0">
        <dgm:presLayoutVars>
          <dgm:chMax val="1"/>
          <dgm:chPref val="1"/>
          <dgm:bulletEnabled val="1"/>
        </dgm:presLayoutVars>
      </dgm:prSet>
      <dgm:spPr/>
    </dgm:pt>
    <dgm:pt modelId="{9CFB6AA7-85C1-411E-AF20-511941AB91E3}" type="pres">
      <dgm:prSet presAssocID="{FFE1EAE5-6477-4CF2-8796-8F978B8B4B14}" presName="Accent2" presStyleCnt="0"/>
      <dgm:spPr/>
    </dgm:pt>
    <dgm:pt modelId="{663AE9B6-5A2A-4798-8B9D-3FB203044937}" type="pres">
      <dgm:prSet presAssocID="{FFE1EAE5-6477-4CF2-8796-8F978B8B4B14}" presName="Accent" presStyleLbl="node1" presStyleIdx="2" presStyleCnt="4"/>
      <dgm:spPr>
        <a:xfrm rot="2700000">
          <a:off x="1805828" y="371217"/>
          <a:ext cx="983677" cy="983677"/>
        </a:xfrm>
        <a:prstGeom prst="teardrop">
          <a:avLst>
            <a:gd name="adj" fmla="val 100000"/>
          </a:avLst>
        </a:prstGeom>
        <a:solidFill>
          <a:srgbClr val="EBB700">
            <a:hueOff val="0"/>
            <a:satOff val="0"/>
            <a:lumOff val="0"/>
            <a:alphaOff val="0"/>
          </a:srgbClr>
        </a:solidFill>
        <a:ln w="12700" cap="flat" cmpd="sng" algn="ctr">
          <a:solidFill>
            <a:srgbClr val="FFFFFF">
              <a:hueOff val="0"/>
              <a:satOff val="0"/>
              <a:lumOff val="0"/>
              <a:alphaOff val="0"/>
            </a:srgbClr>
          </a:solidFill>
          <a:prstDash val="solid"/>
          <a:miter lim="800000"/>
        </a:ln>
        <a:effectLst/>
      </dgm:spPr>
    </dgm:pt>
    <dgm:pt modelId="{7B435E99-4084-4248-8BCE-0982C8737216}" type="pres">
      <dgm:prSet presAssocID="{FFE1EAE5-6477-4CF2-8796-8F978B8B4B14}" presName="ParentBackground2" presStyleCnt="0"/>
      <dgm:spPr/>
    </dgm:pt>
    <dgm:pt modelId="{37F4E616-B888-48FA-B102-453A0B331B98}" type="pres">
      <dgm:prSet presAssocID="{FFE1EAE5-6477-4CF2-8796-8F978B8B4B14}" presName="ParentBackground" presStyleLbl="fgAcc1" presStyleIdx="2" presStyleCnt="4" custScaleX="111909" custScaleY="101005"/>
      <dgm:spPr/>
    </dgm:pt>
    <dgm:pt modelId="{D66BFE19-176B-49BA-9798-85927FE5F4A3}" type="pres">
      <dgm:prSet presAssocID="{FFE1EAE5-6477-4CF2-8796-8F978B8B4B14}" presName="Parent2" presStyleLbl="revTx" presStyleIdx="0" presStyleCnt="0">
        <dgm:presLayoutVars>
          <dgm:chMax val="1"/>
          <dgm:chPref val="1"/>
          <dgm:bulletEnabled val="1"/>
        </dgm:presLayoutVars>
      </dgm:prSet>
      <dgm:spPr/>
    </dgm:pt>
    <dgm:pt modelId="{A7A59369-1CE4-4061-8252-1D9ED1D9270F}" type="pres">
      <dgm:prSet presAssocID="{12019043-E98A-4ED0-A737-C80AFC59D979}" presName="Accent1" presStyleCnt="0"/>
      <dgm:spPr/>
    </dgm:pt>
    <dgm:pt modelId="{CE362601-F658-47E2-BF46-70333EB578C8}" type="pres">
      <dgm:prSet presAssocID="{12019043-E98A-4ED0-A737-C80AFC59D979}" presName="Accent" presStyleLbl="node1" presStyleIdx="3" presStyleCnt="4"/>
      <dgm:spPr>
        <a:xfrm rot="2700000">
          <a:off x="789265" y="371217"/>
          <a:ext cx="983677" cy="983677"/>
        </a:xfrm>
        <a:prstGeom prst="teardrop">
          <a:avLst>
            <a:gd name="adj" fmla="val 100000"/>
          </a:avLst>
        </a:prstGeom>
        <a:solidFill>
          <a:srgbClr val="EBB700">
            <a:hueOff val="0"/>
            <a:satOff val="0"/>
            <a:lumOff val="0"/>
            <a:alphaOff val="0"/>
          </a:srgbClr>
        </a:solidFill>
        <a:ln w="12700" cap="flat" cmpd="sng" algn="ctr">
          <a:solidFill>
            <a:srgbClr val="FFFFFF">
              <a:hueOff val="0"/>
              <a:satOff val="0"/>
              <a:lumOff val="0"/>
              <a:alphaOff val="0"/>
            </a:srgbClr>
          </a:solidFill>
          <a:prstDash val="solid"/>
          <a:miter lim="800000"/>
        </a:ln>
        <a:effectLst/>
      </dgm:spPr>
    </dgm:pt>
    <dgm:pt modelId="{A48334C2-C927-4360-8E42-3B8AC0AC536A}" type="pres">
      <dgm:prSet presAssocID="{12019043-E98A-4ED0-A737-C80AFC59D979}" presName="ParentBackground1" presStyleCnt="0"/>
      <dgm:spPr/>
    </dgm:pt>
    <dgm:pt modelId="{F58F7790-FFC3-4700-9A77-DDF53D3B7A4D}" type="pres">
      <dgm:prSet presAssocID="{12019043-E98A-4ED0-A737-C80AFC59D979}" presName="ParentBackground" presStyleLbl="fgAcc1" presStyleIdx="3" presStyleCnt="4" custScaleX="106066" custScaleY="108691"/>
      <dgm:spPr/>
    </dgm:pt>
    <dgm:pt modelId="{E7DF65D1-1941-4A58-8349-8792A93CAC28}" type="pres">
      <dgm:prSet presAssocID="{12019043-E98A-4ED0-A737-C80AFC59D979}" presName="Parent1" presStyleLbl="revTx" presStyleIdx="0" presStyleCnt="0">
        <dgm:presLayoutVars>
          <dgm:chMax val="1"/>
          <dgm:chPref val="1"/>
          <dgm:bulletEnabled val="1"/>
        </dgm:presLayoutVars>
      </dgm:prSet>
      <dgm:spPr/>
    </dgm:pt>
  </dgm:ptLst>
  <dgm:cxnLst>
    <dgm:cxn modelId="{5E58200D-0E4C-4783-A144-300C9E0FD154}" type="presOf" srcId="{CEEADDF7-0B25-48ED-9F00-5BB0DAB2FAF5}" destId="{B08A5768-4612-42CD-8917-F1AE09B7764E}" srcOrd="0" destOrd="0" presId="urn:microsoft.com/office/officeart/2011/layout/CircleProcess"/>
    <dgm:cxn modelId="{7A90E10E-0DA6-408A-A816-384E61A87646}" srcId="{145023BC-4E19-4197-846E-2AA746890403}" destId="{12019043-E98A-4ED0-A737-C80AFC59D979}" srcOrd="0" destOrd="0" parTransId="{9155988A-C285-42D4-BC19-36CF1D9FC455}" sibTransId="{388A088F-0104-4C91-B220-4FA68C57A446}"/>
    <dgm:cxn modelId="{A2F6E916-8743-4F6E-9BD9-4F5052EFCD10}" type="presOf" srcId="{3C293A2A-9A79-40E5-B694-4E072D297832}" destId="{B0712E40-8607-445C-BCB0-0C929FC006BD}" srcOrd="1" destOrd="0" presId="urn:microsoft.com/office/officeart/2011/layout/CircleProcess"/>
    <dgm:cxn modelId="{D1BC0C24-9B1C-45A2-9B71-809484C602B6}" srcId="{145023BC-4E19-4197-846E-2AA746890403}" destId="{CEEADDF7-0B25-48ED-9F00-5BB0DAB2FAF5}" srcOrd="2" destOrd="0" parTransId="{654990CE-A324-43AA-B6FC-1FBB97DD8A80}" sibTransId="{5AA925FE-7FE8-4CEC-AD40-0A55DC3F2C12}"/>
    <dgm:cxn modelId="{42E38134-62DB-4CB2-9E88-89AE9367D9BE}" type="presOf" srcId="{12019043-E98A-4ED0-A737-C80AFC59D979}" destId="{F58F7790-FFC3-4700-9A77-DDF53D3B7A4D}" srcOrd="0" destOrd="0" presId="urn:microsoft.com/office/officeart/2011/layout/CircleProcess"/>
    <dgm:cxn modelId="{06F47B67-DD9F-4B9B-BABC-AFB35F8E3FF1}" type="presOf" srcId="{FFE1EAE5-6477-4CF2-8796-8F978B8B4B14}" destId="{D66BFE19-176B-49BA-9798-85927FE5F4A3}" srcOrd="1" destOrd="0" presId="urn:microsoft.com/office/officeart/2011/layout/CircleProcess"/>
    <dgm:cxn modelId="{F8BE9651-D41B-40B4-842A-9D8F595C42CA}" srcId="{145023BC-4E19-4197-846E-2AA746890403}" destId="{FFE1EAE5-6477-4CF2-8796-8F978B8B4B14}" srcOrd="1" destOrd="0" parTransId="{213DC67E-813E-4844-85F0-FD74C918B524}" sibTransId="{E9DAF406-FF87-4075-B887-E6BB1985F800}"/>
    <dgm:cxn modelId="{73C84898-0008-4CB7-9751-06ACC72B35AF}" type="presOf" srcId="{145023BC-4E19-4197-846E-2AA746890403}" destId="{FCAA31BA-6C58-4A3B-B5AB-E5F26AA46AC7}" srcOrd="0" destOrd="0" presId="urn:microsoft.com/office/officeart/2011/layout/CircleProcess"/>
    <dgm:cxn modelId="{2F6FC4A7-33A8-45F5-BEE3-914B4325033F}" type="presOf" srcId="{FFE1EAE5-6477-4CF2-8796-8F978B8B4B14}" destId="{37F4E616-B888-48FA-B102-453A0B331B98}" srcOrd="0" destOrd="0" presId="urn:microsoft.com/office/officeart/2011/layout/CircleProcess"/>
    <dgm:cxn modelId="{05CCDFAC-539B-4F06-91CC-8F1F9B192EBA}" srcId="{145023BC-4E19-4197-846E-2AA746890403}" destId="{3C293A2A-9A79-40E5-B694-4E072D297832}" srcOrd="3" destOrd="0" parTransId="{9D0AD71C-18BB-4AD3-86C2-56A0C0575977}" sibTransId="{A82744F9-EFAB-4361-AEFA-D7115C49338A}"/>
    <dgm:cxn modelId="{C2A11FB2-C4AC-4D31-B850-CFF1DF6C0DE9}" type="presOf" srcId="{3C293A2A-9A79-40E5-B694-4E072D297832}" destId="{AD613FE5-7DDA-4064-8871-72CB7CE62F46}" srcOrd="0" destOrd="0" presId="urn:microsoft.com/office/officeart/2011/layout/CircleProcess"/>
    <dgm:cxn modelId="{F5E35ADF-C1C0-490E-8B49-EC970A136D5F}" type="presOf" srcId="{CEEADDF7-0B25-48ED-9F00-5BB0DAB2FAF5}" destId="{108572D0-0AD6-4212-9D96-DC450D4964DE}" srcOrd="1" destOrd="0" presId="urn:microsoft.com/office/officeart/2011/layout/CircleProcess"/>
    <dgm:cxn modelId="{6F1579EB-DB14-40DC-B76C-27FD6C995F44}" type="presOf" srcId="{12019043-E98A-4ED0-A737-C80AFC59D979}" destId="{E7DF65D1-1941-4A58-8349-8792A93CAC28}" srcOrd="1" destOrd="0" presId="urn:microsoft.com/office/officeart/2011/layout/CircleProcess"/>
    <dgm:cxn modelId="{1A3583E7-70BC-4200-9C70-59C0995000DF}" type="presParOf" srcId="{FCAA31BA-6C58-4A3B-B5AB-E5F26AA46AC7}" destId="{DAC653B6-5CFA-4EFE-8B64-325AEB0F5139}" srcOrd="0" destOrd="0" presId="urn:microsoft.com/office/officeart/2011/layout/CircleProcess"/>
    <dgm:cxn modelId="{1540BA11-FAEE-4F24-8953-6B4533595B9F}" type="presParOf" srcId="{DAC653B6-5CFA-4EFE-8B64-325AEB0F5139}" destId="{6E68A63A-6DC8-4360-BEBA-BC452A717043}" srcOrd="0" destOrd="0" presId="urn:microsoft.com/office/officeart/2011/layout/CircleProcess"/>
    <dgm:cxn modelId="{112E5887-CF20-4C84-9F80-A83190AC6614}" type="presParOf" srcId="{FCAA31BA-6C58-4A3B-B5AB-E5F26AA46AC7}" destId="{FC29BBEC-790E-40E4-BD88-E592CBECB043}" srcOrd="1" destOrd="0" presId="urn:microsoft.com/office/officeart/2011/layout/CircleProcess"/>
    <dgm:cxn modelId="{8B7372CC-1528-4172-BA41-CC7498A48DC5}" type="presParOf" srcId="{FC29BBEC-790E-40E4-BD88-E592CBECB043}" destId="{AD613FE5-7DDA-4064-8871-72CB7CE62F46}" srcOrd="0" destOrd="0" presId="urn:microsoft.com/office/officeart/2011/layout/CircleProcess"/>
    <dgm:cxn modelId="{F70B04E5-41FC-4AC8-AD6C-3015D5330521}" type="presParOf" srcId="{FCAA31BA-6C58-4A3B-B5AB-E5F26AA46AC7}" destId="{B0712E40-8607-445C-BCB0-0C929FC006BD}" srcOrd="2" destOrd="0" presId="urn:microsoft.com/office/officeart/2011/layout/CircleProcess"/>
    <dgm:cxn modelId="{25908407-E2C9-4791-97CE-3F8D57634A08}" type="presParOf" srcId="{FCAA31BA-6C58-4A3B-B5AB-E5F26AA46AC7}" destId="{85D8124B-67EF-4152-A835-9080CDBBB774}" srcOrd="3" destOrd="0" presId="urn:microsoft.com/office/officeart/2011/layout/CircleProcess"/>
    <dgm:cxn modelId="{716E481F-B142-4357-84AE-AFC4AAC559EE}" type="presParOf" srcId="{85D8124B-67EF-4152-A835-9080CDBBB774}" destId="{C1C364BD-9245-4F20-B8B1-B49C31F95214}" srcOrd="0" destOrd="0" presId="urn:microsoft.com/office/officeart/2011/layout/CircleProcess"/>
    <dgm:cxn modelId="{E7AD4A41-D4CB-4A97-A746-D2E99A81ED74}" type="presParOf" srcId="{FCAA31BA-6C58-4A3B-B5AB-E5F26AA46AC7}" destId="{A9C0FE81-3261-40C4-B00D-A04FAC753842}" srcOrd="4" destOrd="0" presId="urn:microsoft.com/office/officeart/2011/layout/CircleProcess"/>
    <dgm:cxn modelId="{48F52A3F-9CC7-458F-89ED-C82B8D3CACCC}" type="presParOf" srcId="{A9C0FE81-3261-40C4-B00D-A04FAC753842}" destId="{B08A5768-4612-42CD-8917-F1AE09B7764E}" srcOrd="0" destOrd="0" presId="urn:microsoft.com/office/officeart/2011/layout/CircleProcess"/>
    <dgm:cxn modelId="{6B8F8439-23DB-4203-ADB7-31B499216897}" type="presParOf" srcId="{FCAA31BA-6C58-4A3B-B5AB-E5F26AA46AC7}" destId="{108572D0-0AD6-4212-9D96-DC450D4964DE}" srcOrd="5" destOrd="0" presId="urn:microsoft.com/office/officeart/2011/layout/CircleProcess"/>
    <dgm:cxn modelId="{68142EDF-46C2-411F-95E2-1B5099CC9126}" type="presParOf" srcId="{FCAA31BA-6C58-4A3B-B5AB-E5F26AA46AC7}" destId="{9CFB6AA7-85C1-411E-AF20-511941AB91E3}" srcOrd="6" destOrd="0" presId="urn:microsoft.com/office/officeart/2011/layout/CircleProcess"/>
    <dgm:cxn modelId="{AAB7D220-A0D1-4673-AE95-C827CF9D585B}" type="presParOf" srcId="{9CFB6AA7-85C1-411E-AF20-511941AB91E3}" destId="{663AE9B6-5A2A-4798-8B9D-3FB203044937}" srcOrd="0" destOrd="0" presId="urn:microsoft.com/office/officeart/2011/layout/CircleProcess"/>
    <dgm:cxn modelId="{91E58045-E117-4E67-84DB-84DAF23CEC17}" type="presParOf" srcId="{FCAA31BA-6C58-4A3B-B5AB-E5F26AA46AC7}" destId="{7B435E99-4084-4248-8BCE-0982C8737216}" srcOrd="7" destOrd="0" presId="urn:microsoft.com/office/officeart/2011/layout/CircleProcess"/>
    <dgm:cxn modelId="{EC35A3A4-0D57-443D-87ED-5204BD20A506}" type="presParOf" srcId="{7B435E99-4084-4248-8BCE-0982C8737216}" destId="{37F4E616-B888-48FA-B102-453A0B331B98}" srcOrd="0" destOrd="0" presId="urn:microsoft.com/office/officeart/2011/layout/CircleProcess"/>
    <dgm:cxn modelId="{BE9B6403-5372-4FB0-8C07-9DC36564FE32}" type="presParOf" srcId="{FCAA31BA-6C58-4A3B-B5AB-E5F26AA46AC7}" destId="{D66BFE19-176B-49BA-9798-85927FE5F4A3}" srcOrd="8" destOrd="0" presId="urn:microsoft.com/office/officeart/2011/layout/CircleProcess"/>
    <dgm:cxn modelId="{7430C762-E351-4285-9A8F-7C2652A7FA9B}" type="presParOf" srcId="{FCAA31BA-6C58-4A3B-B5AB-E5F26AA46AC7}" destId="{A7A59369-1CE4-4061-8252-1D9ED1D9270F}" srcOrd="9" destOrd="0" presId="urn:microsoft.com/office/officeart/2011/layout/CircleProcess"/>
    <dgm:cxn modelId="{03CF4F0C-4BB2-4948-9BD6-B02FAE4946C4}" type="presParOf" srcId="{A7A59369-1CE4-4061-8252-1D9ED1D9270F}" destId="{CE362601-F658-47E2-BF46-70333EB578C8}" srcOrd="0" destOrd="0" presId="urn:microsoft.com/office/officeart/2011/layout/CircleProcess"/>
    <dgm:cxn modelId="{328D1C63-F888-4CB3-BA4D-3DB897BB2F8C}" type="presParOf" srcId="{FCAA31BA-6C58-4A3B-B5AB-E5F26AA46AC7}" destId="{A48334C2-C927-4360-8E42-3B8AC0AC536A}" srcOrd="10" destOrd="0" presId="urn:microsoft.com/office/officeart/2011/layout/CircleProcess"/>
    <dgm:cxn modelId="{AE815470-4B0C-472B-AE0F-206CD4B85A51}" type="presParOf" srcId="{A48334C2-C927-4360-8E42-3B8AC0AC536A}" destId="{F58F7790-FFC3-4700-9A77-DDF53D3B7A4D}" srcOrd="0" destOrd="0" presId="urn:microsoft.com/office/officeart/2011/layout/CircleProcess"/>
    <dgm:cxn modelId="{19BE7DA1-FF2F-4BCD-B4FD-6F9242D7CE85}" type="presParOf" srcId="{FCAA31BA-6C58-4A3B-B5AB-E5F26AA46AC7}" destId="{E7DF65D1-1941-4A58-8349-8792A93CAC28}" srcOrd="11" destOrd="0" presId="urn:microsoft.com/office/officeart/2011/layout/CircleProcess"/>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2A0D9A-AEB6-41EF-8A0F-F04F1C1BF9FD}">
      <dsp:nvSpPr>
        <dsp:cNvPr id="0" name=""/>
        <dsp:cNvSpPr/>
      </dsp:nvSpPr>
      <dsp:spPr>
        <a:xfrm>
          <a:off x="2290258" y="556"/>
          <a:ext cx="881433" cy="572931"/>
        </a:xfrm>
        <a:prstGeom prst="roundRect">
          <a:avLst/>
        </a:prstGeom>
        <a:solidFill>
          <a:srgbClr val="009AA6">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solidFill>
                <a:srgbClr val="FFFFFF"/>
              </a:solidFill>
              <a:latin typeface="Calibri" panose="020F0502020204030204" pitchFamily="34" charset="0"/>
              <a:ea typeface="+mn-ea"/>
              <a:cs typeface="Calibri" panose="020F0502020204030204" pitchFamily="34" charset="0"/>
            </a:rPr>
            <a:t>Moderating Panel</a:t>
          </a:r>
        </a:p>
      </dsp:txBody>
      <dsp:txXfrm>
        <a:off x="2318226" y="28524"/>
        <a:ext cx="825497" cy="516995"/>
      </dsp:txXfrm>
    </dsp:sp>
    <dsp:sp modelId="{B1A97769-3F4A-4327-BB14-567F459BEE2B}">
      <dsp:nvSpPr>
        <dsp:cNvPr id="0" name=""/>
        <dsp:cNvSpPr/>
      </dsp:nvSpPr>
      <dsp:spPr>
        <a:xfrm>
          <a:off x="1967530" y="287021"/>
          <a:ext cx="1526889" cy="1526889"/>
        </a:xfrm>
        <a:custGeom>
          <a:avLst/>
          <a:gdLst/>
          <a:ahLst/>
          <a:cxnLst/>
          <a:rect l="0" t="0" r="0" b="0"/>
          <a:pathLst>
            <a:path>
              <a:moveTo>
                <a:pt x="1322208" y="242751"/>
              </a:moveTo>
              <a:arcTo wR="763750" hR="763750" stAng="19019245" swAng="2304846"/>
            </a:path>
          </a:pathLst>
        </a:custGeom>
        <a:noFill/>
        <a:ln w="6350" cap="flat" cmpd="sng" algn="ctr">
          <a:solidFill>
            <a:srgbClr val="009AA6">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 modelId="{87004091-A446-4505-A4EC-3E83EB6E7BEB}">
      <dsp:nvSpPr>
        <dsp:cNvPr id="0" name=""/>
        <dsp:cNvSpPr/>
      </dsp:nvSpPr>
      <dsp:spPr>
        <a:xfrm>
          <a:off x="2951421" y="1145723"/>
          <a:ext cx="881433" cy="572931"/>
        </a:xfrm>
        <a:prstGeom prst="roundRect">
          <a:avLst/>
        </a:prstGeom>
        <a:solidFill>
          <a:srgbClr val="009AA6">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solidFill>
                <a:srgbClr val="FFFFFF"/>
              </a:solidFill>
              <a:latin typeface="Calibri" panose="020F0502020204030204" pitchFamily="34" charset="0"/>
              <a:ea typeface="+mn-ea"/>
              <a:cs typeface="Calibri" panose="020F0502020204030204" pitchFamily="34" charset="0"/>
            </a:rPr>
            <a:t>Assurance Panel Meetings</a:t>
          </a:r>
        </a:p>
      </dsp:txBody>
      <dsp:txXfrm>
        <a:off x="2979389" y="1173691"/>
        <a:ext cx="825497" cy="516995"/>
      </dsp:txXfrm>
    </dsp:sp>
    <dsp:sp modelId="{C6FADC7B-C042-4AA8-AEED-C9223BC1FE58}">
      <dsp:nvSpPr>
        <dsp:cNvPr id="0" name=""/>
        <dsp:cNvSpPr/>
      </dsp:nvSpPr>
      <dsp:spPr>
        <a:xfrm>
          <a:off x="1967530" y="287021"/>
          <a:ext cx="1526889" cy="1526889"/>
        </a:xfrm>
        <a:custGeom>
          <a:avLst/>
          <a:gdLst/>
          <a:ahLst/>
          <a:cxnLst/>
          <a:rect l="0" t="0" r="0" b="0"/>
          <a:pathLst>
            <a:path>
              <a:moveTo>
                <a:pt x="998494" y="1490531"/>
              </a:moveTo>
              <a:arcTo wR="763750" hR="763750" stAng="4326001" swAng="2147998"/>
            </a:path>
          </a:pathLst>
        </a:custGeom>
        <a:noFill/>
        <a:ln w="6350" cap="flat" cmpd="sng" algn="ctr">
          <a:solidFill>
            <a:srgbClr val="009AA6">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 modelId="{05C86F92-F3D1-4E62-B62D-D70DCE8E6409}">
      <dsp:nvSpPr>
        <dsp:cNvPr id="0" name=""/>
        <dsp:cNvSpPr/>
      </dsp:nvSpPr>
      <dsp:spPr>
        <a:xfrm>
          <a:off x="1629096" y="1145723"/>
          <a:ext cx="881433" cy="572931"/>
        </a:xfrm>
        <a:prstGeom prst="roundRect">
          <a:avLst/>
        </a:prstGeom>
        <a:solidFill>
          <a:srgbClr val="009AA6">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solidFill>
                <a:srgbClr val="FFFFFF"/>
              </a:solidFill>
              <a:latin typeface="Calibri" panose="020F0502020204030204" pitchFamily="34" charset="0"/>
              <a:ea typeface="+mn-ea"/>
              <a:cs typeface="Calibri" panose="020F0502020204030204" pitchFamily="34" charset="0"/>
            </a:rPr>
            <a:t>Education Standards Board</a:t>
          </a:r>
        </a:p>
      </dsp:txBody>
      <dsp:txXfrm>
        <a:off x="1657064" y="1173691"/>
        <a:ext cx="825497" cy="516995"/>
      </dsp:txXfrm>
    </dsp:sp>
    <dsp:sp modelId="{D5D1EEBB-7ADC-495E-A3CA-ADAD01360059}">
      <dsp:nvSpPr>
        <dsp:cNvPr id="0" name=""/>
        <dsp:cNvSpPr/>
      </dsp:nvSpPr>
      <dsp:spPr>
        <a:xfrm>
          <a:off x="1967530" y="287021"/>
          <a:ext cx="1526889" cy="1526889"/>
        </a:xfrm>
        <a:custGeom>
          <a:avLst/>
          <a:gdLst/>
          <a:ahLst/>
          <a:cxnLst/>
          <a:rect l="0" t="0" r="0" b="0"/>
          <a:pathLst>
            <a:path>
              <a:moveTo>
                <a:pt x="2458" y="702518"/>
              </a:moveTo>
              <a:arcTo wR="763750" hR="763750" stAng="11075909" swAng="2304846"/>
            </a:path>
          </a:pathLst>
        </a:custGeom>
        <a:noFill/>
        <a:ln w="6350" cap="flat" cmpd="sng" algn="ctr">
          <a:solidFill>
            <a:srgbClr val="009AA6">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7EE0C9-F959-4C62-9168-9A01E99F219E}">
      <dsp:nvSpPr>
        <dsp:cNvPr id="0" name=""/>
        <dsp:cNvSpPr/>
      </dsp:nvSpPr>
      <dsp:spPr>
        <a:xfrm>
          <a:off x="326600" y="506640"/>
          <a:ext cx="1236140" cy="1019557"/>
        </a:xfrm>
        <a:prstGeom prst="roundRect">
          <a:avLst>
            <a:gd name="adj" fmla="val 10000"/>
          </a:avLst>
        </a:prstGeom>
        <a:solidFill>
          <a:srgbClr val="FFFFFF">
            <a:alpha val="90000"/>
            <a:hueOff val="0"/>
            <a:satOff val="0"/>
            <a:lumOff val="0"/>
            <a:alphaOff val="0"/>
          </a:srgbClr>
        </a:solidFill>
        <a:ln w="12700" cap="flat" cmpd="sng" algn="ctr">
          <a:solidFill>
            <a:srgbClr val="009AA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171450" lvl="1" indent="-171450" algn="ctr" defTabSz="711200">
            <a:lnSpc>
              <a:spcPct val="90000"/>
            </a:lnSpc>
            <a:spcBef>
              <a:spcPct val="0"/>
            </a:spcBef>
            <a:spcAft>
              <a:spcPct val="15000"/>
            </a:spcAft>
            <a:buNone/>
          </a:pPr>
          <a:r>
            <a:rPr lang="en-GB" sz="1600" kern="1200" dirty="0">
              <a:solidFill>
                <a:srgbClr val="000000">
                  <a:hueOff val="0"/>
                  <a:satOff val="0"/>
                  <a:lumOff val="0"/>
                  <a:alphaOff val="0"/>
                </a:srgbClr>
              </a:solidFill>
              <a:latin typeface="Arial"/>
              <a:ea typeface="+mn-ea"/>
              <a:cs typeface="+mn-cs"/>
            </a:rPr>
            <a:t>Moderating Panel</a:t>
          </a:r>
        </a:p>
      </dsp:txBody>
      <dsp:txXfrm>
        <a:off x="350063" y="530103"/>
        <a:ext cx="1189214" cy="754154"/>
      </dsp:txXfrm>
    </dsp:sp>
    <dsp:sp modelId="{5ECFCE36-F47E-431A-B1E7-BACE6DE249BC}">
      <dsp:nvSpPr>
        <dsp:cNvPr id="0" name=""/>
        <dsp:cNvSpPr/>
      </dsp:nvSpPr>
      <dsp:spPr>
        <a:xfrm>
          <a:off x="1000115" y="717021"/>
          <a:ext cx="1488004" cy="1488004"/>
        </a:xfrm>
        <a:prstGeom prst="leftCircularArrow">
          <a:avLst>
            <a:gd name="adj1" fmla="val 3671"/>
            <a:gd name="adj2" fmla="val 457394"/>
            <a:gd name="adj3" fmla="val 2232905"/>
            <a:gd name="adj4" fmla="val 9024489"/>
            <a:gd name="adj5" fmla="val 4283"/>
          </a:avLst>
        </a:prstGeom>
        <a:solidFill>
          <a:srgbClr val="009AA6">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D689AE47-81E5-4681-A51F-6322FE434C41}">
      <dsp:nvSpPr>
        <dsp:cNvPr id="0" name=""/>
        <dsp:cNvSpPr/>
      </dsp:nvSpPr>
      <dsp:spPr>
        <a:xfrm>
          <a:off x="601160" y="1259831"/>
          <a:ext cx="1099066" cy="532733"/>
        </a:xfrm>
        <a:prstGeom prst="roundRect">
          <a:avLst>
            <a:gd name="adj" fmla="val 10000"/>
          </a:avLst>
        </a:prstGeom>
        <a:solidFill>
          <a:srgbClr val="009AA6">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GB" sz="800" kern="1200" dirty="0">
              <a:solidFill>
                <a:srgbClr val="FFFFFF"/>
              </a:solidFill>
              <a:latin typeface="Arial"/>
              <a:ea typeface="+mn-ea"/>
              <a:cs typeface="+mn-cs"/>
            </a:rPr>
            <a:t>School data</a:t>
          </a:r>
        </a:p>
        <a:p>
          <a:pPr marL="0" lvl="0" indent="0" algn="ctr" defTabSz="355600">
            <a:lnSpc>
              <a:spcPct val="90000"/>
            </a:lnSpc>
            <a:spcBef>
              <a:spcPct val="0"/>
            </a:spcBef>
            <a:spcAft>
              <a:spcPct val="35000"/>
            </a:spcAft>
            <a:buNone/>
          </a:pPr>
          <a:r>
            <a:rPr lang="en-GB" sz="800" kern="1200" dirty="0">
              <a:solidFill>
                <a:srgbClr val="FFFFFF"/>
              </a:solidFill>
              <a:latin typeface="Arial"/>
              <a:ea typeface="+mn-ea"/>
              <a:cs typeface="+mn-cs"/>
            </a:rPr>
            <a:t>Inspection outcomes</a:t>
          </a:r>
        </a:p>
        <a:p>
          <a:pPr marL="0" lvl="0" indent="0" algn="ctr" defTabSz="355600">
            <a:lnSpc>
              <a:spcPct val="90000"/>
            </a:lnSpc>
            <a:spcBef>
              <a:spcPct val="0"/>
            </a:spcBef>
            <a:spcAft>
              <a:spcPct val="35000"/>
            </a:spcAft>
            <a:buNone/>
          </a:pPr>
          <a:r>
            <a:rPr lang="en-GB" sz="800" kern="1200" dirty="0">
              <a:solidFill>
                <a:srgbClr val="FFFFFF"/>
              </a:solidFill>
              <a:latin typeface="Arial"/>
              <a:ea typeface="+mn-ea"/>
              <a:cs typeface="+mn-cs"/>
            </a:rPr>
            <a:t>Broader intelligence</a:t>
          </a:r>
        </a:p>
      </dsp:txBody>
      <dsp:txXfrm>
        <a:off x="616763" y="1275434"/>
        <a:ext cx="1067860" cy="501527"/>
      </dsp:txXfrm>
    </dsp:sp>
    <dsp:sp modelId="{4FAA60F8-0E4E-4579-8AB6-17A5C05EB2BE}">
      <dsp:nvSpPr>
        <dsp:cNvPr id="0" name=""/>
        <dsp:cNvSpPr/>
      </dsp:nvSpPr>
      <dsp:spPr>
        <a:xfrm>
          <a:off x="1982614" y="562787"/>
          <a:ext cx="1236140" cy="1019557"/>
        </a:xfrm>
        <a:prstGeom prst="roundRect">
          <a:avLst>
            <a:gd name="adj" fmla="val 10000"/>
          </a:avLst>
        </a:prstGeom>
        <a:solidFill>
          <a:srgbClr val="FFFFFF">
            <a:alpha val="90000"/>
            <a:hueOff val="0"/>
            <a:satOff val="0"/>
            <a:lumOff val="0"/>
            <a:alphaOff val="0"/>
          </a:srgbClr>
        </a:solidFill>
        <a:ln w="12700" cap="flat" cmpd="sng" algn="ctr">
          <a:solidFill>
            <a:srgbClr val="009AA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171450" lvl="1" indent="-171450" algn="l" defTabSz="711200">
            <a:lnSpc>
              <a:spcPct val="90000"/>
            </a:lnSpc>
            <a:spcBef>
              <a:spcPct val="0"/>
            </a:spcBef>
            <a:spcAft>
              <a:spcPct val="15000"/>
            </a:spcAft>
            <a:buNone/>
          </a:pPr>
          <a:r>
            <a:rPr lang="en-GB" sz="1600" kern="1200" dirty="0">
              <a:solidFill>
                <a:srgbClr val="000000">
                  <a:hueOff val="0"/>
                  <a:satOff val="0"/>
                  <a:lumOff val="0"/>
                  <a:alphaOff val="0"/>
                </a:srgbClr>
              </a:solidFill>
              <a:latin typeface="Arial"/>
              <a:ea typeface="+mn-ea"/>
              <a:cs typeface="+mn-cs"/>
            </a:rPr>
            <a:t>Assurance Meeting</a:t>
          </a:r>
        </a:p>
      </dsp:txBody>
      <dsp:txXfrm>
        <a:off x="2006077" y="804726"/>
        <a:ext cx="1189214" cy="754154"/>
      </dsp:txXfrm>
    </dsp:sp>
    <dsp:sp modelId="{C569F418-D4E7-4A7D-9F97-D56806B3094B}">
      <dsp:nvSpPr>
        <dsp:cNvPr id="0" name=""/>
        <dsp:cNvSpPr/>
      </dsp:nvSpPr>
      <dsp:spPr>
        <a:xfrm>
          <a:off x="2759434" y="-231503"/>
          <a:ext cx="1641160" cy="1641160"/>
        </a:xfrm>
        <a:prstGeom prst="circularArrow">
          <a:avLst>
            <a:gd name="adj1" fmla="val 3308"/>
            <a:gd name="adj2" fmla="val 408573"/>
            <a:gd name="adj3" fmla="val 19415916"/>
            <a:gd name="adj4" fmla="val 12575511"/>
            <a:gd name="adj5" fmla="val 3859"/>
          </a:avLst>
        </a:prstGeom>
        <a:solidFill>
          <a:srgbClr val="009AA6">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A581CBDE-FDDD-45A9-BABE-4B7E59D60A2C}">
      <dsp:nvSpPr>
        <dsp:cNvPr id="0" name=""/>
        <dsp:cNvSpPr/>
      </dsp:nvSpPr>
      <dsp:spPr>
        <a:xfrm>
          <a:off x="2262812" y="184656"/>
          <a:ext cx="1356139" cy="565758"/>
        </a:xfrm>
        <a:prstGeom prst="roundRect">
          <a:avLst>
            <a:gd name="adj" fmla="val 10000"/>
          </a:avLst>
        </a:prstGeom>
        <a:solidFill>
          <a:srgbClr val="009AA6">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GB" sz="800" kern="1200" dirty="0">
              <a:solidFill>
                <a:srgbClr val="FFFFFF"/>
              </a:solidFill>
              <a:latin typeface="Arial"/>
              <a:ea typeface="+mn-ea"/>
              <a:cs typeface="+mn-cs"/>
            </a:rPr>
            <a:t>School’s submission: </a:t>
          </a:r>
        </a:p>
        <a:p>
          <a:pPr marL="0" lvl="0" indent="0" algn="ctr" defTabSz="355600">
            <a:lnSpc>
              <a:spcPct val="90000"/>
            </a:lnSpc>
            <a:spcBef>
              <a:spcPct val="0"/>
            </a:spcBef>
            <a:spcAft>
              <a:spcPct val="35000"/>
            </a:spcAft>
            <a:buNone/>
          </a:pPr>
          <a:r>
            <a:rPr lang="en-GB" sz="800" kern="1200" dirty="0">
              <a:solidFill>
                <a:srgbClr val="FFFFFF"/>
              </a:solidFill>
              <a:latin typeface="Arial"/>
              <a:ea typeface="+mn-ea"/>
              <a:cs typeface="+mn-cs"/>
            </a:rPr>
            <a:t>School level report, Signatures of risk</a:t>
          </a:r>
        </a:p>
        <a:p>
          <a:pPr marL="0" lvl="0" indent="0" algn="ctr" defTabSz="355600">
            <a:lnSpc>
              <a:spcPct val="90000"/>
            </a:lnSpc>
            <a:spcBef>
              <a:spcPct val="0"/>
            </a:spcBef>
            <a:spcAft>
              <a:spcPct val="35000"/>
            </a:spcAft>
            <a:buNone/>
          </a:pPr>
          <a:r>
            <a:rPr lang="en-GB" sz="800" kern="1200" dirty="0">
              <a:solidFill>
                <a:srgbClr val="FFFFFF"/>
              </a:solidFill>
              <a:latin typeface="Arial"/>
              <a:ea typeface="+mn-ea"/>
              <a:cs typeface="+mn-cs"/>
            </a:rPr>
            <a:t>SEF and improvement plan</a:t>
          </a:r>
        </a:p>
      </dsp:txBody>
      <dsp:txXfrm>
        <a:off x="2279382" y="201226"/>
        <a:ext cx="1322999" cy="532618"/>
      </dsp:txXfrm>
    </dsp:sp>
    <dsp:sp modelId="{B0E1D605-49FD-4795-BC0D-772673E77314}">
      <dsp:nvSpPr>
        <dsp:cNvPr id="0" name=""/>
        <dsp:cNvSpPr/>
      </dsp:nvSpPr>
      <dsp:spPr>
        <a:xfrm>
          <a:off x="3767166" y="465836"/>
          <a:ext cx="1236140" cy="1019557"/>
        </a:xfrm>
        <a:prstGeom prst="roundRect">
          <a:avLst>
            <a:gd name="adj" fmla="val 10000"/>
          </a:avLst>
        </a:prstGeom>
        <a:solidFill>
          <a:srgbClr val="FFFFFF">
            <a:alpha val="90000"/>
            <a:hueOff val="0"/>
            <a:satOff val="0"/>
            <a:lumOff val="0"/>
            <a:alphaOff val="0"/>
          </a:srgbClr>
        </a:solidFill>
        <a:ln w="12700" cap="flat" cmpd="sng" algn="ctr">
          <a:solidFill>
            <a:srgbClr val="009AA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171450" lvl="1" indent="-171450" algn="l" defTabSz="711200">
            <a:lnSpc>
              <a:spcPct val="90000"/>
            </a:lnSpc>
            <a:spcBef>
              <a:spcPct val="0"/>
            </a:spcBef>
            <a:spcAft>
              <a:spcPct val="15000"/>
            </a:spcAft>
            <a:buNone/>
          </a:pPr>
          <a:r>
            <a:rPr lang="en-GB" sz="1600" kern="1200" dirty="0">
              <a:solidFill>
                <a:srgbClr val="000000">
                  <a:hueOff val="0"/>
                  <a:satOff val="0"/>
                  <a:lumOff val="0"/>
                  <a:alphaOff val="0"/>
                </a:srgbClr>
              </a:solidFill>
              <a:latin typeface="Arial"/>
              <a:ea typeface="+mn-ea"/>
              <a:cs typeface="+mn-cs"/>
            </a:rPr>
            <a:t>Education Standards Board</a:t>
          </a:r>
        </a:p>
      </dsp:txBody>
      <dsp:txXfrm>
        <a:off x="3790629" y="489299"/>
        <a:ext cx="1189214" cy="754154"/>
      </dsp:txXfrm>
    </dsp:sp>
    <dsp:sp modelId="{B3B648AB-92E4-41E2-9167-589D6772ABAC}">
      <dsp:nvSpPr>
        <dsp:cNvPr id="0" name=""/>
        <dsp:cNvSpPr/>
      </dsp:nvSpPr>
      <dsp:spPr>
        <a:xfrm>
          <a:off x="4070905" y="1234464"/>
          <a:ext cx="1459810" cy="695952"/>
        </a:xfrm>
        <a:prstGeom prst="roundRect">
          <a:avLst>
            <a:gd name="adj" fmla="val 10000"/>
          </a:avLst>
        </a:prstGeom>
        <a:solidFill>
          <a:srgbClr val="009AA6">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GB" sz="800" kern="1200" dirty="0">
              <a:solidFill>
                <a:srgbClr val="FFFFFF"/>
              </a:solidFill>
              <a:latin typeface="Arial"/>
              <a:ea typeface="+mn-ea"/>
              <a:cs typeface="+mn-cs"/>
            </a:rPr>
            <a:t>Feedback from assurance meeting and evaluation of progress/ next steps informs written feedback to the school</a:t>
          </a:r>
        </a:p>
      </dsp:txBody>
      <dsp:txXfrm>
        <a:off x="4091289" y="1254848"/>
        <a:ext cx="1419042" cy="65518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68A63A-6DC8-4360-BEBA-BC452A717043}">
      <dsp:nvSpPr>
        <dsp:cNvPr id="0" name=""/>
        <dsp:cNvSpPr/>
      </dsp:nvSpPr>
      <dsp:spPr>
        <a:xfrm>
          <a:off x="4526443" y="472652"/>
          <a:ext cx="1239249" cy="1239312"/>
        </a:xfrm>
        <a:prstGeom prst="ellipse">
          <a:avLst/>
        </a:prstGeom>
        <a:solidFill>
          <a:srgbClr val="EBB700">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D613FE5-7DDA-4064-8871-72CB7CE62F46}">
      <dsp:nvSpPr>
        <dsp:cNvPr id="0" name=""/>
        <dsp:cNvSpPr/>
      </dsp:nvSpPr>
      <dsp:spPr>
        <a:xfrm>
          <a:off x="4567893" y="513970"/>
          <a:ext cx="1156880" cy="1156677"/>
        </a:xfrm>
        <a:prstGeom prst="ellipse">
          <a:avLst/>
        </a:prstGeom>
        <a:solidFill>
          <a:srgbClr val="FFFFFF">
            <a:alpha val="90000"/>
            <a:hueOff val="0"/>
            <a:satOff val="0"/>
            <a:lumOff val="0"/>
            <a:alphaOff val="0"/>
          </a:srgbClr>
        </a:solidFill>
        <a:ln w="12700" cap="flat" cmpd="sng" algn="ctr">
          <a:solidFill>
            <a:srgbClr val="EBB7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rgbClr val="000000">
                  <a:hueOff val="0"/>
                  <a:satOff val="0"/>
                  <a:lumOff val="0"/>
                  <a:alphaOff val="0"/>
                </a:srgbClr>
              </a:solidFill>
              <a:latin typeface="Arial"/>
              <a:ea typeface="+mn-ea"/>
              <a:cs typeface="+mn-cs"/>
            </a:rPr>
            <a:t>ESB provides feedback </a:t>
          </a:r>
          <a:r>
            <a:rPr lang="en-GB" sz="1000" kern="1200" dirty="0">
              <a:solidFill>
                <a:srgbClr val="000000">
                  <a:hueOff val="0"/>
                  <a:satOff val="0"/>
                  <a:lumOff val="0"/>
                  <a:alphaOff val="0"/>
                </a:srgbClr>
              </a:solidFill>
              <a:latin typeface="Arial"/>
              <a:ea typeface="+mn-ea"/>
              <a:cs typeface="+mn-cs"/>
            </a:rPr>
            <a:t>to school</a:t>
          </a:r>
        </a:p>
      </dsp:txBody>
      <dsp:txXfrm>
        <a:off x="4854177" y="800225"/>
        <a:ext cx="584313" cy="584165"/>
      </dsp:txXfrm>
    </dsp:sp>
    <dsp:sp modelId="{C1C364BD-9245-4F20-B8B1-B49C31F95214}">
      <dsp:nvSpPr>
        <dsp:cNvPr id="0" name=""/>
        <dsp:cNvSpPr/>
      </dsp:nvSpPr>
      <dsp:spPr>
        <a:xfrm rot="2700000">
          <a:off x="3240419" y="472565"/>
          <a:ext cx="1239269" cy="1239269"/>
        </a:xfrm>
        <a:prstGeom prst="teardrop">
          <a:avLst>
            <a:gd name="adj" fmla="val 100000"/>
          </a:avLst>
        </a:prstGeom>
        <a:solidFill>
          <a:srgbClr val="EBB700">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08A5768-4612-42CD-8917-F1AE09B7764E}">
      <dsp:nvSpPr>
        <dsp:cNvPr id="0" name=""/>
        <dsp:cNvSpPr/>
      </dsp:nvSpPr>
      <dsp:spPr>
        <a:xfrm>
          <a:off x="3287194" y="513970"/>
          <a:ext cx="1156880" cy="1156677"/>
        </a:xfrm>
        <a:prstGeom prst="ellipse">
          <a:avLst/>
        </a:prstGeom>
        <a:solidFill>
          <a:srgbClr val="FFFFFF">
            <a:alpha val="90000"/>
            <a:hueOff val="0"/>
            <a:satOff val="0"/>
            <a:lumOff val="0"/>
            <a:alphaOff val="0"/>
          </a:srgbClr>
        </a:solidFill>
        <a:ln w="12700" cap="flat" cmpd="sng" algn="ctr">
          <a:solidFill>
            <a:srgbClr val="EBB7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marR="0" lvl="0" indent="0" algn="ctr" defTabSz="914400" eaLnBrk="1" fontAlgn="auto" latinLnBrk="0" hangingPunct="1">
            <a:lnSpc>
              <a:spcPct val="100000"/>
            </a:lnSpc>
            <a:spcBef>
              <a:spcPct val="0"/>
            </a:spcBef>
            <a:spcAft>
              <a:spcPts val="0"/>
            </a:spcAft>
            <a:buClrTx/>
            <a:buSzTx/>
            <a:buFontTx/>
            <a:buNone/>
            <a:tabLst/>
            <a:defRPr/>
          </a:pPr>
          <a:r>
            <a:rPr lang="en-GB" sz="900" kern="1200" dirty="0">
              <a:solidFill>
                <a:srgbClr val="000000">
                  <a:hueOff val="0"/>
                  <a:satOff val="0"/>
                  <a:lumOff val="0"/>
                  <a:alphaOff val="0"/>
                </a:srgbClr>
              </a:solidFill>
              <a:latin typeface="Arial"/>
              <a:ea typeface="+mn-ea"/>
              <a:cs typeface="+mn-cs"/>
            </a:rPr>
            <a:t>Assurance  feedback to </a:t>
          </a:r>
          <a:r>
            <a:rPr lang="en-GB" sz="900" b="1" kern="1200" dirty="0">
              <a:solidFill>
                <a:srgbClr val="000000">
                  <a:hueOff val="0"/>
                  <a:satOff val="0"/>
                  <a:lumOff val="0"/>
                  <a:alphaOff val="0"/>
                </a:srgbClr>
              </a:solidFill>
              <a:latin typeface="Arial"/>
              <a:ea typeface="+mn-ea"/>
              <a:cs typeface="+mn-cs"/>
            </a:rPr>
            <a:t>Education Standards Board Meeting</a:t>
          </a:r>
        </a:p>
        <a:p>
          <a:pPr marL="0" lvl="0" algn="ctr" defTabSz="977900">
            <a:lnSpc>
              <a:spcPct val="90000"/>
            </a:lnSpc>
            <a:spcBef>
              <a:spcPct val="0"/>
            </a:spcBef>
            <a:spcAft>
              <a:spcPct val="35000"/>
            </a:spcAft>
            <a:buNone/>
          </a:pPr>
          <a:endParaRPr lang="en-GB" sz="800" kern="1200" dirty="0">
            <a:solidFill>
              <a:srgbClr val="000000">
                <a:hueOff val="0"/>
                <a:satOff val="0"/>
                <a:lumOff val="0"/>
                <a:alphaOff val="0"/>
              </a:srgbClr>
            </a:solidFill>
            <a:latin typeface="Arial"/>
            <a:ea typeface="+mn-ea"/>
            <a:cs typeface="+mn-cs"/>
          </a:endParaRPr>
        </a:p>
      </dsp:txBody>
      <dsp:txXfrm>
        <a:off x="3573477" y="800225"/>
        <a:ext cx="584313" cy="584165"/>
      </dsp:txXfrm>
    </dsp:sp>
    <dsp:sp modelId="{663AE9B6-5A2A-4798-8B9D-3FB203044937}">
      <dsp:nvSpPr>
        <dsp:cNvPr id="0" name=""/>
        <dsp:cNvSpPr/>
      </dsp:nvSpPr>
      <dsp:spPr>
        <a:xfrm rot="2700000">
          <a:off x="1965034" y="472565"/>
          <a:ext cx="1239269" cy="1239269"/>
        </a:xfrm>
        <a:prstGeom prst="teardrop">
          <a:avLst>
            <a:gd name="adj" fmla="val 100000"/>
          </a:avLst>
        </a:prstGeom>
        <a:solidFill>
          <a:srgbClr val="EBB700">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7F4E616-B888-48FA-B102-453A0B331B98}">
      <dsp:nvSpPr>
        <dsp:cNvPr id="0" name=""/>
        <dsp:cNvSpPr/>
      </dsp:nvSpPr>
      <dsp:spPr>
        <a:xfrm>
          <a:off x="1937608" y="508157"/>
          <a:ext cx="1294653" cy="1168301"/>
        </a:xfrm>
        <a:prstGeom prst="ellipse">
          <a:avLst/>
        </a:prstGeom>
        <a:solidFill>
          <a:srgbClr val="FFFFFF">
            <a:alpha val="90000"/>
            <a:hueOff val="0"/>
            <a:satOff val="0"/>
            <a:lumOff val="0"/>
            <a:alphaOff val="0"/>
          </a:srgbClr>
        </a:solidFill>
        <a:ln w="12700" cap="flat" cmpd="sng" algn="ctr">
          <a:solidFill>
            <a:srgbClr val="EBB7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dirty="0">
              <a:solidFill>
                <a:srgbClr val="000000">
                  <a:hueOff val="0"/>
                  <a:satOff val="0"/>
                  <a:lumOff val="0"/>
                  <a:alphaOff val="0"/>
                </a:srgbClr>
              </a:solidFill>
              <a:latin typeface="Arial"/>
              <a:ea typeface="+mn-ea"/>
              <a:cs typeface="+mn-cs"/>
            </a:rPr>
            <a:t>School attends </a:t>
          </a:r>
          <a:r>
            <a:rPr lang="en-GB" sz="1000" kern="1200" dirty="0">
              <a:solidFill>
                <a:srgbClr val="000000">
                  <a:hueOff val="0"/>
                  <a:satOff val="0"/>
                  <a:lumOff val="0"/>
                  <a:alphaOff val="0"/>
                </a:srgbClr>
              </a:solidFill>
              <a:latin typeface="Arial"/>
              <a:ea typeface="+mn-ea"/>
              <a:cs typeface="+mn-cs"/>
            </a:rPr>
            <a:t>Assurance Meeting</a:t>
          </a:r>
        </a:p>
      </dsp:txBody>
      <dsp:txXfrm>
        <a:off x="2257985" y="797290"/>
        <a:ext cx="653898" cy="590036"/>
      </dsp:txXfrm>
    </dsp:sp>
    <dsp:sp modelId="{CE362601-F658-47E2-BF46-70333EB578C8}">
      <dsp:nvSpPr>
        <dsp:cNvPr id="0" name=""/>
        <dsp:cNvSpPr/>
      </dsp:nvSpPr>
      <dsp:spPr>
        <a:xfrm rot="2700000">
          <a:off x="684335" y="472565"/>
          <a:ext cx="1239269" cy="1239269"/>
        </a:xfrm>
        <a:prstGeom prst="teardrop">
          <a:avLst>
            <a:gd name="adj" fmla="val 100000"/>
          </a:avLst>
        </a:prstGeom>
        <a:solidFill>
          <a:srgbClr val="EBB700">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58F7790-FFC3-4700-9A77-DDF53D3B7A4D}">
      <dsp:nvSpPr>
        <dsp:cNvPr id="0" name=""/>
        <dsp:cNvSpPr/>
      </dsp:nvSpPr>
      <dsp:spPr>
        <a:xfrm>
          <a:off x="690707" y="463706"/>
          <a:ext cx="1227056" cy="1257204"/>
        </a:xfrm>
        <a:prstGeom prst="ellipse">
          <a:avLst/>
        </a:prstGeom>
        <a:solidFill>
          <a:srgbClr val="FFFFFF">
            <a:alpha val="90000"/>
            <a:hueOff val="0"/>
            <a:satOff val="0"/>
            <a:lumOff val="0"/>
            <a:alphaOff val="0"/>
          </a:srgbClr>
        </a:solidFill>
        <a:ln w="12700" cap="flat" cmpd="sng" algn="ctr">
          <a:solidFill>
            <a:srgbClr val="EBB7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dirty="0">
              <a:solidFill>
                <a:srgbClr val="000000">
                  <a:hueOff val="0"/>
                  <a:satOff val="0"/>
                  <a:lumOff val="0"/>
                  <a:alphaOff val="0"/>
                </a:srgbClr>
              </a:solidFill>
              <a:latin typeface="Arial"/>
              <a:ea typeface="+mn-ea"/>
              <a:cs typeface="+mn-cs"/>
            </a:rPr>
            <a:t>Moderation Panel identifies schools for assurance</a:t>
          </a:r>
        </a:p>
      </dsp:txBody>
      <dsp:txXfrm>
        <a:off x="994357" y="774841"/>
        <a:ext cx="619757" cy="634935"/>
      </dsp:txXfrm>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11/layout/CircleProcess">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North Lincolnshire Council">
  <a:themeElements>
    <a:clrScheme name="Custom 1">
      <a:dk1>
        <a:srgbClr val="000000"/>
      </a:dk1>
      <a:lt1>
        <a:srgbClr val="FFFFFF"/>
      </a:lt1>
      <a:dk2>
        <a:srgbClr val="37424A"/>
      </a:dk2>
      <a:lt2>
        <a:srgbClr val="FFFFFF"/>
      </a:lt2>
      <a:accent1>
        <a:srgbClr val="009AA6"/>
      </a:accent1>
      <a:accent2>
        <a:srgbClr val="EBB700"/>
      </a:accent2>
      <a:accent3>
        <a:srgbClr val="DC5034"/>
      </a:accent3>
      <a:accent4>
        <a:srgbClr val="D71F85"/>
      </a:accent4>
      <a:accent5>
        <a:srgbClr val="AEB4AB"/>
      </a:accent5>
      <a:accent6>
        <a:srgbClr val="BDB1A6"/>
      </a:accent6>
      <a:hlink>
        <a:srgbClr val="009AA6"/>
      </a:hlink>
      <a:folHlink>
        <a:srgbClr val="DC5034"/>
      </a:folHlink>
    </a:clrScheme>
    <a:fontScheme name="North Lincolnshire Counci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orth Lincolnshire Council" id="{CFCBA83A-D626-4E99-9B24-4981AC93DC6A}" vid="{C81F5987-7F23-4B24-AECD-F3E8214AD46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2C6A7-3865-438B-AEE9-E9430D49F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1342</TotalTime>
  <Pages>10</Pages>
  <Words>2988</Words>
  <Characters>17032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Jemima Flintoff</dc:creator>
  <cp:keywords/>
  <dc:description/>
  <cp:lastModifiedBy>Jemima Flintoff</cp:lastModifiedBy>
  <cp:revision>14</cp:revision>
  <dcterms:created xsi:type="dcterms:W3CDTF">2023-06-21T18:52:00Z</dcterms:created>
  <dcterms:modified xsi:type="dcterms:W3CDTF">2023-09-04T18:42:00Z</dcterms:modified>
</cp:coreProperties>
</file>